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640" w14:textId="23E40C5F" w:rsidR="00CC44BA" w:rsidRPr="00DB054C" w:rsidRDefault="0032748D" w:rsidP="0032748D">
      <w:pPr>
        <w:jc w:val="center"/>
        <w:rPr>
          <w:b/>
          <w:bCs/>
          <w:sz w:val="32"/>
          <w:szCs w:val="32"/>
        </w:rPr>
      </w:pPr>
      <w:r w:rsidRPr="00DB054C">
        <w:rPr>
          <w:b/>
          <w:bCs/>
          <w:sz w:val="32"/>
          <w:szCs w:val="32"/>
        </w:rPr>
        <w:t>NIPMCC Annual Meeting, March 24, 2026</w:t>
      </w:r>
      <w:r w:rsidR="00457FBA">
        <w:rPr>
          <w:b/>
          <w:bCs/>
          <w:sz w:val="32"/>
          <w:szCs w:val="32"/>
        </w:rPr>
        <w:t xml:space="preserve"> (e</w:t>
      </w:r>
      <w:r w:rsidR="00457FBA">
        <w:rPr>
          <w:b/>
          <w:bCs/>
          <w:sz w:val="32"/>
          <w:szCs w:val="32"/>
        </w:rPr>
        <w:t>xecutive s</w:t>
      </w:r>
      <w:r w:rsidR="00457FBA" w:rsidRPr="00DB054C">
        <w:rPr>
          <w:b/>
          <w:bCs/>
          <w:sz w:val="32"/>
          <w:szCs w:val="32"/>
        </w:rPr>
        <w:t>ummary</w:t>
      </w:r>
      <w:r w:rsidR="00457FBA">
        <w:rPr>
          <w:b/>
          <w:bCs/>
          <w:sz w:val="32"/>
          <w:szCs w:val="32"/>
        </w:rPr>
        <w:t>)</w:t>
      </w:r>
    </w:p>
    <w:p w14:paraId="05ACD32B" w14:textId="18718E1E" w:rsidR="0032748D" w:rsidRPr="00DB054C" w:rsidRDefault="0032748D" w:rsidP="0032748D">
      <w:pPr>
        <w:pStyle w:val="ListParagraph"/>
        <w:numPr>
          <w:ilvl w:val="0"/>
          <w:numId w:val="1"/>
        </w:numPr>
        <w:rPr>
          <w:b/>
          <w:bCs/>
        </w:rPr>
      </w:pPr>
      <w:r w:rsidRPr="00DB054C">
        <w:rPr>
          <w:b/>
          <w:bCs/>
        </w:rPr>
        <w:t>AgInnovation updates: Bret Hess, Executive Director, AgInnovation West</w:t>
      </w:r>
    </w:p>
    <w:p w14:paraId="16D97B17" w14:textId="77777777" w:rsidR="0032748D" w:rsidRPr="00DB054C" w:rsidRDefault="0032748D" w:rsidP="0032748D">
      <w:pPr>
        <w:rPr>
          <w:u w:val="single"/>
        </w:rPr>
      </w:pPr>
      <w:r w:rsidRPr="00DB054C">
        <w:rPr>
          <w:u w:val="single"/>
        </w:rPr>
        <w:t>Federal infrastructure funding</w:t>
      </w:r>
    </w:p>
    <w:p w14:paraId="3053F0A2" w14:textId="636A4E01" w:rsidR="0032748D" w:rsidRPr="00DB054C" w:rsidRDefault="0032748D" w:rsidP="0032748D">
      <w:r w:rsidRPr="00DB054C">
        <w:t xml:space="preserve">Bret </w:t>
      </w:r>
      <w:r w:rsidR="00CC6DD8" w:rsidRPr="00DB054C">
        <w:t xml:space="preserve">Hess </w:t>
      </w:r>
      <w:r w:rsidRPr="00DB054C">
        <w:t>clarified details of the Research Facilities funding authorized in the Reconciliation Act, which includes $1.125</w:t>
      </w:r>
      <w:r w:rsidRPr="00DB054C">
        <w:rPr>
          <w:rFonts w:ascii="Arial" w:hAnsi="Arial" w:cs="Arial"/>
        </w:rPr>
        <w:t> </w:t>
      </w:r>
      <w:r w:rsidRPr="00DB054C">
        <w:t>billion in mandatory funding over nine years. NIFA is expected to issue calls for proposals of approximately $125</w:t>
      </w:r>
      <w:r w:rsidRPr="00DB054C">
        <w:rPr>
          <w:rFonts w:ascii="Arial" w:hAnsi="Arial" w:cs="Arial"/>
        </w:rPr>
        <w:t> </w:t>
      </w:r>
      <w:r w:rsidRPr="00DB054C">
        <w:t>million annually, with individual project requests capped at roughly 25% of each call (an anticipated ceiling of about $30</w:t>
      </w:r>
      <w:r w:rsidRPr="00DB054C">
        <w:rPr>
          <w:rFonts w:ascii="Arial" w:hAnsi="Arial" w:cs="Arial"/>
        </w:rPr>
        <w:t> </w:t>
      </w:r>
      <w:r w:rsidRPr="00DB054C">
        <w:t>million). Because this funding has already been authorized, it will not be part of the regular annual appropriations process.</w:t>
      </w:r>
    </w:p>
    <w:p w14:paraId="1F433113" w14:textId="0B828CF9" w:rsidR="0032748D" w:rsidRPr="00DB054C" w:rsidRDefault="0032748D" w:rsidP="0032748D">
      <w:pPr>
        <w:rPr>
          <w:u w:val="single"/>
        </w:rPr>
      </w:pPr>
      <w:r w:rsidRPr="00DB054C">
        <w:rPr>
          <w:u w:val="single"/>
        </w:rPr>
        <w:t>Land</w:t>
      </w:r>
      <w:r w:rsidRPr="00DB054C">
        <w:rPr>
          <w:u w:val="single"/>
        </w:rPr>
        <w:noBreakHyphen/>
        <w:t xml:space="preserve">grant research and </w:t>
      </w:r>
      <w:r w:rsidR="00CC6DD8" w:rsidRPr="00DB054C">
        <w:rPr>
          <w:u w:val="single"/>
        </w:rPr>
        <w:t>E</w:t>
      </w:r>
      <w:r w:rsidRPr="00DB054C">
        <w:rPr>
          <w:u w:val="single"/>
        </w:rPr>
        <w:t>xtension “Call to Action”</w:t>
      </w:r>
    </w:p>
    <w:p w14:paraId="6FBE5E8C" w14:textId="469E5186" w:rsidR="0032748D" w:rsidRPr="00DB054C" w:rsidRDefault="0032748D" w:rsidP="0032748D">
      <w:r w:rsidRPr="00DB054C">
        <w:t>Bret described the evolution of the land</w:t>
      </w:r>
      <w:r w:rsidRPr="00DB054C">
        <w:noBreakHyphen/>
        <w:t xml:space="preserve">grant research roadmap, which was originally organized around three pillars: </w:t>
      </w:r>
      <w:r w:rsidR="00CC6DD8" w:rsidRPr="00DB054C">
        <w:t xml:space="preserve">1) </w:t>
      </w:r>
      <w:r w:rsidRPr="00DB054C">
        <w:t xml:space="preserve">sustainable food systems, </w:t>
      </w:r>
      <w:r w:rsidR="00CC6DD8" w:rsidRPr="00DB054C">
        <w:t xml:space="preserve">2) </w:t>
      </w:r>
      <w:r w:rsidRPr="00DB054C">
        <w:t xml:space="preserve">resilient lands, and </w:t>
      </w:r>
      <w:r w:rsidR="00CC6DD8" w:rsidRPr="00DB054C">
        <w:t xml:space="preserve">3) </w:t>
      </w:r>
      <w:r w:rsidRPr="00DB054C">
        <w:t xml:space="preserve">water resilience. It has since expanded to </w:t>
      </w:r>
      <w:r w:rsidR="00CC6DD8" w:rsidRPr="00DB054C">
        <w:t xml:space="preserve">include three additional </w:t>
      </w:r>
      <w:r w:rsidRPr="00DB054C">
        <w:t>topic areas to better reflect the full land</w:t>
      </w:r>
      <w:r w:rsidRPr="00DB054C">
        <w:noBreakHyphen/>
        <w:t>grant mission</w:t>
      </w:r>
      <w:r w:rsidR="00CC6DD8" w:rsidRPr="00DB054C">
        <w:t xml:space="preserve">: 4) </w:t>
      </w:r>
      <w:r w:rsidRPr="00DB054C">
        <w:t xml:space="preserve">nutrition and health, </w:t>
      </w:r>
      <w:r w:rsidR="00CC6DD8" w:rsidRPr="00DB054C">
        <w:t xml:space="preserve">5) </w:t>
      </w:r>
      <w:r w:rsidRPr="00DB054C">
        <w:t>4</w:t>
      </w:r>
      <w:r w:rsidRPr="00DB054C">
        <w:noBreakHyphen/>
        <w:t xml:space="preserve">H youth development, and </w:t>
      </w:r>
      <w:r w:rsidR="00CC6DD8" w:rsidRPr="00DB054C">
        <w:t xml:space="preserve">6) </w:t>
      </w:r>
      <w:r w:rsidRPr="00DB054C">
        <w:t>community economic development. These six areas have been reframed as a unified “call to action,” supported by integrated topic teams made up of research, Extension, and academic representatives.</w:t>
      </w:r>
    </w:p>
    <w:p w14:paraId="753E06FC" w14:textId="77777777" w:rsidR="0032748D" w:rsidRPr="00DB054C" w:rsidRDefault="0032748D" w:rsidP="0032748D">
      <w:pPr>
        <w:rPr>
          <w:u w:val="single"/>
        </w:rPr>
      </w:pPr>
      <w:r w:rsidRPr="00DB054C">
        <w:rPr>
          <w:u w:val="single"/>
        </w:rPr>
        <w:t>Implications for IPM</w:t>
      </w:r>
    </w:p>
    <w:p w14:paraId="21DDE98F" w14:textId="42AA5AB2" w:rsidR="0032748D" w:rsidRPr="00DB054C" w:rsidRDefault="0032748D" w:rsidP="0032748D">
      <w:r w:rsidRPr="00DB054C">
        <w:t xml:space="preserve">Bret </w:t>
      </w:r>
      <w:r w:rsidR="00765906" w:rsidRPr="00DB054C">
        <w:t xml:space="preserve">Hess </w:t>
      </w:r>
      <w:r w:rsidRPr="00DB054C">
        <w:t>encouraged NIPMCC members to explicitly align IPM activities with this call to action, elevate IPM as a solution within cross</w:t>
      </w:r>
      <w:r w:rsidRPr="00DB054C">
        <w:noBreakHyphen/>
        <w:t>cutting national challenges (especially invasive species), and use consistent language and framing that resonates with congressional staff, USDA leadership, and funders.</w:t>
      </w:r>
    </w:p>
    <w:p w14:paraId="4BB2895F" w14:textId="1C66306A" w:rsidR="0032748D" w:rsidRPr="00DB054C" w:rsidRDefault="0032748D" w:rsidP="0032748D">
      <w:pPr>
        <w:pStyle w:val="ListParagraph"/>
        <w:numPr>
          <w:ilvl w:val="0"/>
          <w:numId w:val="1"/>
        </w:numPr>
        <w:rPr>
          <w:b/>
          <w:bCs/>
        </w:rPr>
      </w:pPr>
      <w:r w:rsidRPr="00DB054C">
        <w:rPr>
          <w:b/>
          <w:bCs/>
        </w:rPr>
        <w:t xml:space="preserve">Defining roles and identifying key resources and needs across the IPM </w:t>
      </w:r>
      <w:r w:rsidR="00D32E21" w:rsidRPr="00DB054C">
        <w:rPr>
          <w:b/>
          <w:bCs/>
        </w:rPr>
        <w:t>E</w:t>
      </w:r>
      <w:r w:rsidRPr="00DB054C">
        <w:rPr>
          <w:b/>
          <w:bCs/>
        </w:rPr>
        <w:t>nterprise</w:t>
      </w:r>
    </w:p>
    <w:p w14:paraId="394B4EC5" w14:textId="7718970C" w:rsidR="0032748D" w:rsidRPr="00DB054C" w:rsidRDefault="0032748D" w:rsidP="0032748D">
      <w:r w:rsidRPr="00DB054C">
        <w:t xml:space="preserve">Ada </w:t>
      </w:r>
      <w:r w:rsidR="0031028E" w:rsidRPr="00DB054C">
        <w:t>Szczepaniec, NIPMCC Chair with the support of Daren Mueller, Laura Iles, Joe LaForest, and Kadie Britt has</w:t>
      </w:r>
      <w:r w:rsidRPr="00DB054C">
        <w:t xml:space="preserve"> worked over the past year to </w:t>
      </w:r>
      <w:r w:rsidR="0031028E" w:rsidRPr="00DB054C">
        <w:t xml:space="preserve">create </w:t>
      </w:r>
      <w:r w:rsidRPr="00DB054C">
        <w:t>new resources for IPM coordinators</w:t>
      </w:r>
      <w:r w:rsidR="0031028E" w:rsidRPr="00DB054C">
        <w:t xml:space="preserve"> to </w:t>
      </w:r>
      <w:r w:rsidR="00721D6C" w:rsidRPr="00DB054C">
        <w:t xml:space="preserve">describe the IPM Enterprise and relevant partners in the network, </w:t>
      </w:r>
      <w:r w:rsidR="0031028E" w:rsidRPr="00DB054C">
        <w:t>outline the role</w:t>
      </w:r>
      <w:r w:rsidR="00721D6C" w:rsidRPr="00DB054C">
        <w:t xml:space="preserve"> of IPM coordinators in general terms, and compile other useful resources</w:t>
      </w:r>
      <w:r w:rsidRPr="00DB054C">
        <w:t>.</w:t>
      </w:r>
      <w:r w:rsidR="00721D6C" w:rsidRPr="00DB054C">
        <w:t xml:space="preserve"> These </w:t>
      </w:r>
      <w:r w:rsidR="00FF6EF5" w:rsidRPr="00DB054C">
        <w:t xml:space="preserve">items are available in a publicly accessible link in </w:t>
      </w:r>
      <w:hyperlink r:id="rId7" w:history="1">
        <w:r w:rsidR="00FF6EF5" w:rsidRPr="00DB054C">
          <w:rPr>
            <w:rStyle w:val="Hyperlink"/>
          </w:rPr>
          <w:t>Base</w:t>
        </w:r>
        <w:r w:rsidR="00FF6EF5" w:rsidRPr="00DB054C">
          <w:rPr>
            <w:rStyle w:val="Hyperlink"/>
          </w:rPr>
          <w:t>c</w:t>
        </w:r>
        <w:r w:rsidR="00FF6EF5" w:rsidRPr="00DB054C">
          <w:rPr>
            <w:rStyle w:val="Hyperlink"/>
          </w:rPr>
          <w:t>amp</w:t>
        </w:r>
      </w:hyperlink>
      <w:r w:rsidR="00FF6EF5" w:rsidRPr="00DB054C">
        <w:t xml:space="preserve">. </w:t>
      </w:r>
      <w:r w:rsidRPr="00DB054C">
        <w:t xml:space="preserve"> The handbook </w:t>
      </w:r>
      <w:r w:rsidR="00FF6EF5" w:rsidRPr="00DB054C">
        <w:t>is</w:t>
      </w:r>
      <w:r w:rsidRPr="00DB054C">
        <w:t xml:space="preserve"> a living document that </w:t>
      </w:r>
      <w:r w:rsidR="00FF6EF5" w:rsidRPr="00DB054C">
        <w:t xml:space="preserve">will </w:t>
      </w:r>
      <w:r w:rsidR="00DB054C" w:rsidRPr="00DB054C">
        <w:t>be updated regularly</w:t>
      </w:r>
      <w:r w:rsidR="00FF6EF5" w:rsidRPr="00DB054C">
        <w:t>, with updates lead by NIPMCC and coinciding with the IPM Symposium held every three years</w:t>
      </w:r>
      <w:r w:rsidRPr="00DB054C">
        <w:t xml:space="preserve">. </w:t>
      </w:r>
      <w:r w:rsidR="00FF6EF5" w:rsidRPr="00DB054C">
        <w:t>Included in the resource</w:t>
      </w:r>
      <w:r w:rsidR="002E1A2F" w:rsidRPr="00DB054C">
        <w:t xml:space="preserve"> folder</w:t>
      </w:r>
      <w:r w:rsidR="00FF6EF5" w:rsidRPr="00DB054C">
        <w:t xml:space="preserve"> is </w:t>
      </w:r>
      <w:r w:rsidRPr="00DB054C">
        <w:t xml:space="preserve">a </w:t>
      </w:r>
      <w:hyperlink r:id="rId8" w:history="1">
        <w:r w:rsidRPr="00DB054C">
          <w:rPr>
            <w:rStyle w:val="Hyperlink"/>
          </w:rPr>
          <w:t>companion slide deck</w:t>
        </w:r>
      </w:hyperlink>
      <w:r w:rsidRPr="00DB054C">
        <w:t xml:space="preserve"> intended for </w:t>
      </w:r>
      <w:r w:rsidR="006275AE" w:rsidRPr="00DB054C">
        <w:t xml:space="preserve">presentations during </w:t>
      </w:r>
      <w:r w:rsidRPr="00DB054C">
        <w:t xml:space="preserve">annual meetings, regional ERA meetings, and future onboarding of new coordinators. </w:t>
      </w:r>
    </w:p>
    <w:p w14:paraId="612B0C59" w14:textId="01B9E523" w:rsidR="0036073C" w:rsidRPr="00841C08" w:rsidRDefault="00DB054C" w:rsidP="0032748D">
      <w:pPr>
        <w:rPr>
          <w:i/>
          <w:iCs/>
        </w:rPr>
      </w:pPr>
      <w:r w:rsidRPr="00DB054C">
        <w:rPr>
          <w:b/>
          <w:bCs/>
          <w:i/>
          <w:iCs/>
          <w:u w:val="single"/>
        </w:rPr>
        <w:lastRenderedPageBreak/>
        <w:t>Action item</w:t>
      </w:r>
      <w:r w:rsidR="0036073C" w:rsidRPr="00DB054C">
        <w:rPr>
          <w:b/>
          <w:bCs/>
          <w:i/>
          <w:iCs/>
        </w:rPr>
        <w:t xml:space="preserve">: </w:t>
      </w:r>
      <w:r w:rsidR="00841C08" w:rsidRPr="00841C08">
        <w:rPr>
          <w:i/>
          <w:iCs/>
        </w:rPr>
        <w:t xml:space="preserve">An </w:t>
      </w:r>
      <w:r w:rsidR="0036073C" w:rsidRPr="00841C08">
        <w:rPr>
          <w:i/>
          <w:iCs/>
        </w:rPr>
        <w:t xml:space="preserve">appendix </w:t>
      </w:r>
      <w:r w:rsidR="002E1A2F" w:rsidRPr="00841C08">
        <w:rPr>
          <w:i/>
          <w:iCs/>
        </w:rPr>
        <w:t xml:space="preserve">to </w:t>
      </w:r>
      <w:r w:rsidR="0036073C" w:rsidRPr="00841C08">
        <w:rPr>
          <w:i/>
          <w:iCs/>
        </w:rPr>
        <w:t xml:space="preserve">be added to the IPM </w:t>
      </w:r>
      <w:r w:rsidR="002E1A2F" w:rsidRPr="00841C08">
        <w:rPr>
          <w:i/>
          <w:iCs/>
        </w:rPr>
        <w:t>C</w:t>
      </w:r>
      <w:r w:rsidR="0036073C" w:rsidRPr="00841C08">
        <w:rPr>
          <w:i/>
          <w:iCs/>
        </w:rPr>
        <w:t xml:space="preserve">oordinator </w:t>
      </w:r>
      <w:r w:rsidR="002E1A2F" w:rsidRPr="00841C08">
        <w:rPr>
          <w:i/>
          <w:iCs/>
        </w:rPr>
        <w:t>H</w:t>
      </w:r>
      <w:r w:rsidR="0036073C" w:rsidRPr="00841C08">
        <w:rPr>
          <w:i/>
          <w:iCs/>
        </w:rPr>
        <w:t>andbook with guidance and frequency of timing for updates. Suggest</w:t>
      </w:r>
      <w:r w:rsidR="002E1A2F" w:rsidRPr="00841C08">
        <w:rPr>
          <w:i/>
          <w:iCs/>
        </w:rPr>
        <w:t>ed</w:t>
      </w:r>
      <w:r w:rsidR="0036073C" w:rsidRPr="00841C08">
        <w:rPr>
          <w:i/>
          <w:iCs/>
        </w:rPr>
        <w:t xml:space="preserve"> </w:t>
      </w:r>
      <w:r w:rsidR="002E1A2F" w:rsidRPr="00841C08">
        <w:rPr>
          <w:i/>
          <w:iCs/>
        </w:rPr>
        <w:t xml:space="preserve">lead – NIPMCC, </w:t>
      </w:r>
      <w:r w:rsidR="0036073C" w:rsidRPr="00841C08">
        <w:rPr>
          <w:i/>
          <w:iCs/>
        </w:rPr>
        <w:t xml:space="preserve">during the IPM </w:t>
      </w:r>
      <w:r w:rsidR="002E1A2F" w:rsidRPr="00841C08">
        <w:rPr>
          <w:i/>
          <w:iCs/>
        </w:rPr>
        <w:t>Sy</w:t>
      </w:r>
      <w:r w:rsidR="0036073C" w:rsidRPr="00841C08">
        <w:rPr>
          <w:i/>
          <w:iCs/>
        </w:rPr>
        <w:t xml:space="preserve">mposium. </w:t>
      </w:r>
    </w:p>
    <w:p w14:paraId="15173F24" w14:textId="5B21364A" w:rsidR="0032748D" w:rsidRPr="00DB054C" w:rsidRDefault="002E1A2F" w:rsidP="0032748D">
      <w:r w:rsidRPr="00DB054C">
        <w:t>The g</w:t>
      </w:r>
      <w:r w:rsidR="0032748D" w:rsidRPr="00DB054C">
        <w:t xml:space="preserve">roup discussed formalizing Basecamp as the primary direct communication channel between NIPMCC and IPM coordinators. </w:t>
      </w:r>
      <w:r w:rsidR="000B6FAD" w:rsidRPr="00DB054C">
        <w:t xml:space="preserve">Complementary tools, such as Connect, will also be explored. </w:t>
      </w:r>
      <w:r w:rsidR="0032748D" w:rsidRPr="00DB054C">
        <w:t>Regional IPM Centers will be responsible for maintaining current and accurate lists of IPM coordinators and ensuring that all IPM coordinators are added to appropriate platforms.</w:t>
      </w:r>
      <w:r w:rsidR="000B6FAD" w:rsidRPr="00DB054C">
        <w:t xml:space="preserve"> The goal is to leverage the technology resources that are available to reduce manual effort, improve communication efficiency, and support evaluation and reporting.</w:t>
      </w:r>
    </w:p>
    <w:p w14:paraId="4AA8BD9A" w14:textId="1BF0D727" w:rsidR="00DB054C" w:rsidRDefault="00DB054C" w:rsidP="0032748D">
      <w:pPr>
        <w:rPr>
          <w:b/>
          <w:bCs/>
          <w:i/>
          <w:iCs/>
        </w:rPr>
      </w:pPr>
      <w:r w:rsidRPr="00DB054C">
        <w:rPr>
          <w:b/>
          <w:bCs/>
          <w:i/>
          <w:iCs/>
          <w:u w:val="single"/>
        </w:rPr>
        <w:t>Action item</w:t>
      </w:r>
      <w:r w:rsidR="0036073C" w:rsidRPr="00DB054C">
        <w:rPr>
          <w:b/>
          <w:bCs/>
          <w:i/>
          <w:iCs/>
        </w:rPr>
        <w:t xml:space="preserve">: </w:t>
      </w:r>
      <w:r w:rsidR="0036073C" w:rsidRPr="00841C08">
        <w:rPr>
          <w:i/>
          <w:iCs/>
        </w:rPr>
        <w:t xml:space="preserve">NIPMCC will formalize Basecamp </w:t>
      </w:r>
      <w:r w:rsidR="002E1A2F" w:rsidRPr="00841C08">
        <w:rPr>
          <w:i/>
          <w:iCs/>
        </w:rPr>
        <w:t>to</w:t>
      </w:r>
      <w:r w:rsidR="0036073C" w:rsidRPr="00841C08">
        <w:rPr>
          <w:i/>
          <w:iCs/>
        </w:rPr>
        <w:t xml:space="preserve"> directly communicate with IPM coordinators.</w:t>
      </w:r>
      <w:r w:rsidR="002E1A2F" w:rsidRPr="00DB054C">
        <w:rPr>
          <w:b/>
          <w:bCs/>
          <w:i/>
          <w:iCs/>
        </w:rPr>
        <w:t xml:space="preserve"> </w:t>
      </w:r>
    </w:p>
    <w:p w14:paraId="328951BF" w14:textId="188AB3BA" w:rsidR="0036073C" w:rsidRPr="00841C08" w:rsidRDefault="00841C08" w:rsidP="0032748D">
      <w:pPr>
        <w:rPr>
          <w:i/>
          <w:iCs/>
        </w:rPr>
      </w:pPr>
      <w:r w:rsidRPr="00841C08">
        <w:rPr>
          <w:b/>
          <w:bCs/>
          <w:i/>
          <w:iCs/>
          <w:u w:val="single"/>
        </w:rPr>
        <w:t>S</w:t>
      </w:r>
      <w:r w:rsidR="00DB054C" w:rsidRPr="00841C08">
        <w:rPr>
          <w:b/>
          <w:bCs/>
          <w:i/>
          <w:iCs/>
          <w:u w:val="single"/>
        </w:rPr>
        <w:t xml:space="preserve">uggested action items for next </w:t>
      </w:r>
      <w:r w:rsidRPr="00841C08">
        <w:rPr>
          <w:b/>
          <w:bCs/>
          <w:i/>
          <w:iCs/>
          <w:u w:val="single"/>
        </w:rPr>
        <w:t xml:space="preserve">NIPMCC </w:t>
      </w:r>
      <w:r w:rsidR="00DB054C" w:rsidRPr="00841C08">
        <w:rPr>
          <w:b/>
          <w:bCs/>
          <w:i/>
          <w:iCs/>
          <w:u w:val="single"/>
        </w:rPr>
        <w:t>chair</w:t>
      </w:r>
      <w:r w:rsidR="002E1A2F" w:rsidRPr="00DB054C">
        <w:rPr>
          <w:b/>
          <w:bCs/>
          <w:i/>
          <w:iCs/>
        </w:rPr>
        <w:t xml:space="preserve">: </w:t>
      </w:r>
      <w:r w:rsidR="005F401D" w:rsidRPr="00841C08">
        <w:rPr>
          <w:i/>
          <w:iCs/>
        </w:rPr>
        <w:t>1) F</w:t>
      </w:r>
      <w:r w:rsidR="002E1A2F" w:rsidRPr="00841C08">
        <w:rPr>
          <w:i/>
          <w:iCs/>
        </w:rPr>
        <w:t xml:space="preserve">ormalize the process </w:t>
      </w:r>
      <w:r w:rsidR="005F401D" w:rsidRPr="00841C08">
        <w:rPr>
          <w:i/>
          <w:iCs/>
        </w:rPr>
        <w:t xml:space="preserve">of keeping up to date with and </w:t>
      </w:r>
      <w:r w:rsidR="002E1A2F" w:rsidRPr="00841C08">
        <w:rPr>
          <w:i/>
          <w:iCs/>
        </w:rPr>
        <w:t>communicat</w:t>
      </w:r>
      <w:r w:rsidR="005F401D" w:rsidRPr="00841C08">
        <w:rPr>
          <w:i/>
          <w:iCs/>
        </w:rPr>
        <w:t>ing</w:t>
      </w:r>
      <w:r w:rsidR="002E1A2F" w:rsidRPr="00841C08">
        <w:rPr>
          <w:i/>
          <w:iCs/>
        </w:rPr>
        <w:t xml:space="preserve"> relevant federal Executive Orders and other </w:t>
      </w:r>
      <w:r w:rsidR="005F401D" w:rsidRPr="00841C08">
        <w:rPr>
          <w:i/>
          <w:iCs/>
        </w:rPr>
        <w:t>items posted in the Federal Registry with IPM coordinators; 2) Include minutes from all NIPMCC Executive Committee meetings in Basecamp; 3) Sharing minutes from Regional Centers meetings with NIPMCC chair – or other means of communicating</w:t>
      </w:r>
      <w:r w:rsidR="00D32E21" w:rsidRPr="00841C08">
        <w:rPr>
          <w:i/>
          <w:iCs/>
        </w:rPr>
        <w:t>; 4) Formalize NIPMCC Chair on-boarding</w:t>
      </w:r>
      <w:r w:rsidR="005F401D" w:rsidRPr="00841C08">
        <w:rPr>
          <w:i/>
          <w:iCs/>
        </w:rPr>
        <w:t xml:space="preserve">. </w:t>
      </w:r>
    </w:p>
    <w:p w14:paraId="3B110D05" w14:textId="0D2689F5" w:rsidR="0032748D" w:rsidRPr="00DB054C" w:rsidRDefault="000B6FAD" w:rsidP="000B6FAD">
      <w:pPr>
        <w:pStyle w:val="ListParagraph"/>
        <w:numPr>
          <w:ilvl w:val="0"/>
          <w:numId w:val="1"/>
        </w:numPr>
        <w:rPr>
          <w:b/>
          <w:bCs/>
        </w:rPr>
      </w:pPr>
      <w:r w:rsidRPr="00DB054C">
        <w:rPr>
          <w:b/>
          <w:bCs/>
        </w:rPr>
        <w:t xml:space="preserve">Developing a unified identity for IPM </w:t>
      </w:r>
    </w:p>
    <w:p w14:paraId="6FA5975D" w14:textId="74ADC15A" w:rsidR="000B6FAD" w:rsidRPr="00DB054C" w:rsidRDefault="000B6FAD" w:rsidP="000B6FAD">
      <w:r w:rsidRPr="00DB054C">
        <w:t xml:space="preserve">The discussion </w:t>
      </w:r>
      <w:r w:rsidR="00E13DF3" w:rsidRPr="00DB054C">
        <w:t>focused on</w:t>
      </w:r>
      <w:r w:rsidRPr="00DB054C">
        <w:t xml:space="preserve"> strengthening shared identity through clarity, connection, and purpose, rather than creating a new brand or logo. The focus </w:t>
      </w:r>
      <w:r w:rsidR="00E13DF3" w:rsidRPr="00DB054C">
        <w:t xml:space="preserve">should </w:t>
      </w:r>
      <w:r w:rsidRPr="00DB054C">
        <w:t xml:space="preserve">be on making the IPM </w:t>
      </w:r>
      <w:r w:rsidR="00E13DF3" w:rsidRPr="00DB054C">
        <w:t>E</w:t>
      </w:r>
      <w:r w:rsidRPr="00DB054C">
        <w:t>nterprise easier to understand, describe, and advocate for in a unified way across institutions and audiences. This will remain an ongoing conversation.</w:t>
      </w:r>
    </w:p>
    <w:p w14:paraId="305C972F" w14:textId="77777777" w:rsidR="00CD5C84" w:rsidRPr="00DB054C" w:rsidRDefault="000B6FAD" w:rsidP="00CD5C84">
      <w:pPr>
        <w:pStyle w:val="ListParagraph"/>
        <w:numPr>
          <w:ilvl w:val="0"/>
          <w:numId w:val="1"/>
        </w:numPr>
        <w:spacing w:before="100" w:beforeAutospacing="1" w:after="100" w:afterAutospacing="1" w:line="300" w:lineRule="atLeast"/>
        <w:rPr>
          <w:rFonts w:eastAsia="Times New Roman" w:cs="Segoe UI"/>
          <w:b/>
          <w:bCs/>
          <w:kern w:val="0"/>
          <w14:ligatures w14:val="none"/>
        </w:rPr>
      </w:pPr>
      <w:r w:rsidRPr="00DB054C">
        <w:rPr>
          <w:b/>
          <w:bCs/>
        </w:rPr>
        <w:t>National IPM Coordinator / Communicator / Evaluator positions</w:t>
      </w:r>
    </w:p>
    <w:p w14:paraId="346DC561" w14:textId="44C9A22E" w:rsidR="000B6FAD" w:rsidRPr="00DB054C" w:rsidRDefault="00E13DF3" w:rsidP="000B6FAD">
      <w:pPr>
        <w:rPr>
          <w:rFonts w:eastAsia="Times New Roman" w:cs="Segoe UI"/>
          <w:kern w:val="0"/>
          <w14:ligatures w14:val="none"/>
        </w:rPr>
      </w:pPr>
      <w:r w:rsidRPr="00DB054C">
        <w:rPr>
          <w:rFonts w:eastAsia="Times New Roman" w:cs="Segoe UI"/>
          <w:kern w:val="0"/>
          <w14:ligatures w14:val="none"/>
        </w:rPr>
        <w:t xml:space="preserve">The discussion focused on </w:t>
      </w:r>
      <w:r w:rsidR="00CD5C84" w:rsidRPr="00DB054C">
        <w:rPr>
          <w:rFonts w:eastAsia="Times New Roman" w:cs="Segoe UI"/>
          <w:kern w:val="0"/>
          <w14:ligatures w14:val="none"/>
        </w:rPr>
        <w:t xml:space="preserve">a clear need for dedicated national capacity to communicate IPM impacts, coordinate messaging, and translate evaluation results into advocacy-ready narratives. </w:t>
      </w:r>
      <w:r w:rsidR="00836806" w:rsidRPr="00DB054C">
        <w:rPr>
          <w:rFonts w:eastAsia="Times New Roman" w:cs="Segoe UI"/>
          <w:kern w:val="0"/>
          <w14:ligatures w14:val="none"/>
        </w:rPr>
        <w:t>These proposed roles remain necessary, not optional, and i</w:t>
      </w:r>
      <w:r w:rsidR="00CD5C84" w:rsidRPr="00DB054C">
        <w:rPr>
          <w:rFonts w:eastAsia="Times New Roman" w:cs="Segoe UI"/>
          <w:kern w:val="0"/>
          <w14:ligatures w14:val="none"/>
        </w:rPr>
        <w:t>t was emphasized that relying on volunteers or rotating leadership is not sustainable given turnover, loss of institutional memory, and increasing expectations without an increase in capacity.</w:t>
      </w:r>
      <w:r w:rsidR="00836806" w:rsidRPr="00DB054C">
        <w:rPr>
          <w:rFonts w:eastAsia="Times New Roman" w:cs="Segoe UI"/>
          <w:kern w:val="0"/>
          <w14:ligatures w14:val="none"/>
        </w:rPr>
        <w:t xml:space="preserve"> There is little clarity at this time regarding what group should lead the charge asking for these positions, where the positions should be housed (USDA, NIFA, etc.), and how to frame the return on investment of the positions in a convincing way.</w:t>
      </w:r>
    </w:p>
    <w:p w14:paraId="6139D34C" w14:textId="3B7A04FA" w:rsidR="00CD5C84" w:rsidRPr="00DB054C" w:rsidRDefault="00CD5C84" w:rsidP="00CD5C84">
      <w:pPr>
        <w:pStyle w:val="ListParagraph"/>
        <w:numPr>
          <w:ilvl w:val="0"/>
          <w:numId w:val="1"/>
        </w:numPr>
        <w:rPr>
          <w:b/>
          <w:bCs/>
        </w:rPr>
      </w:pPr>
      <w:r w:rsidRPr="00DB054C">
        <w:rPr>
          <w:b/>
          <w:bCs/>
        </w:rPr>
        <w:t>Unified evaluation framework for IPM programs</w:t>
      </w:r>
    </w:p>
    <w:p w14:paraId="74BB3293" w14:textId="4AB6482F" w:rsidR="00CD5C84" w:rsidRPr="00DB054C" w:rsidRDefault="00CD5C84" w:rsidP="00CD5C84">
      <w:r w:rsidRPr="00DB054C">
        <w:lastRenderedPageBreak/>
        <w:t>There are persistent challenges with ERA reporting, resulting in missed opportunities to demonstrate national-scale IPM impact. David Lane and Tegan walker discussed strides made towards establishing a method consistent for reporting across regions.</w:t>
      </w:r>
      <w:r w:rsidR="00836806" w:rsidRPr="00DB054C">
        <w:t xml:space="preserve"> Unified evaluation strengthens advocacy for IPM and support for further funding.</w:t>
      </w:r>
    </w:p>
    <w:p w14:paraId="7056AA5F" w14:textId="47D2F905" w:rsidR="00836806" w:rsidRPr="00DB054C" w:rsidRDefault="00CD5C84" w:rsidP="00CD5C84">
      <w:r w:rsidRPr="00DB054C">
        <w:t>Allan Pinto (Cornell University) discussed his work developing an economic framework to estimate the long-term return on investment of IPM programs, using Cornell IPM as a case study. Takeaways were that IPM investments show positive economic returns under most realistic scenarios, digital decision tools expand the reach and value of IPM, and a challenge is that many benefits remain unquantified, such as human health, pesticide resistance management, and environmental protection.</w:t>
      </w:r>
    </w:p>
    <w:p w14:paraId="27E2A03E" w14:textId="4325D647" w:rsidR="00836806" w:rsidRPr="00DB054C" w:rsidRDefault="00836806" w:rsidP="00836806">
      <w:pPr>
        <w:pStyle w:val="ListParagraph"/>
        <w:numPr>
          <w:ilvl w:val="0"/>
          <w:numId w:val="1"/>
        </w:numPr>
        <w:rPr>
          <w:b/>
          <w:bCs/>
        </w:rPr>
      </w:pPr>
      <w:r w:rsidRPr="00DB054C">
        <w:rPr>
          <w:b/>
          <w:bCs/>
        </w:rPr>
        <w:t>Advocacy strategy for IPM</w:t>
      </w:r>
    </w:p>
    <w:p w14:paraId="15D645BF" w14:textId="26F2F003" w:rsidR="00836806" w:rsidRPr="00DB054C" w:rsidRDefault="00836806" w:rsidP="00836806">
      <w:r w:rsidRPr="00DB054C">
        <w:t xml:space="preserve">IPM funding has remained largely stable due to coordinated stakeholder engagement, increased visibility in Washington, and stronger relationships with USDA and other partners. Stakeholder-led advocacy (commodity groups, grower organizations) is powerful and influential. Sustained efforts to connect with stakeholders will keep IPM visible and fundable. Instead of describing IPM practices, advocacy should focus on demonstrating measurable outcomes, including risk reduction, eco-efficiency, human health protection, and environmental benefits that will resonate with policymakers and the </w:t>
      </w:r>
      <w:proofErr w:type="gramStart"/>
      <w:r w:rsidRPr="00DB054C">
        <w:t>general public</w:t>
      </w:r>
      <w:proofErr w:type="gramEnd"/>
      <w:r w:rsidRPr="00DB054C">
        <w:t>.</w:t>
      </w:r>
    </w:p>
    <w:p w14:paraId="4241B843" w14:textId="78B4A9E9" w:rsidR="00836806" w:rsidRPr="00DB054C" w:rsidRDefault="00836806" w:rsidP="00836806">
      <w:r w:rsidRPr="00DB054C">
        <w:t xml:space="preserve">IPM messaging must also align with USDA priorities and broader national concerns around pesticides and health. </w:t>
      </w:r>
      <w:r w:rsidRPr="00841C08">
        <w:rPr>
          <w:b/>
          <w:bCs/>
          <w:i/>
          <w:iCs/>
        </w:rPr>
        <w:t>The current NIPMCC stakeholder directory is underutilized and can be better used to support more regular, valuable two-way engagement rather than episodic outreach tied only to risk of funding loss</w:t>
      </w:r>
      <w:r w:rsidR="00E13DF3" w:rsidRPr="00DB054C">
        <w:rPr>
          <w:b/>
          <w:bCs/>
        </w:rPr>
        <w:t xml:space="preserve"> (</w:t>
      </w:r>
      <w:r w:rsidR="00841C08" w:rsidRPr="00841C08">
        <w:rPr>
          <w:b/>
          <w:bCs/>
          <w:i/>
          <w:iCs/>
          <w:u w:val="single"/>
        </w:rPr>
        <w:t>suggested action item for next NIPMCC Chair</w:t>
      </w:r>
      <w:r w:rsidR="00E13DF3" w:rsidRPr="00841C08">
        <w:rPr>
          <w:b/>
          <w:bCs/>
          <w:u w:val="single"/>
        </w:rPr>
        <w:t>)</w:t>
      </w:r>
      <w:r w:rsidRPr="00DB054C">
        <w:t>.</w:t>
      </w:r>
    </w:p>
    <w:p w14:paraId="7FED7080" w14:textId="569A3CA1" w:rsidR="0036073C" w:rsidRPr="00DB054C" w:rsidRDefault="0036073C" w:rsidP="0036073C">
      <w:pPr>
        <w:pStyle w:val="ListParagraph"/>
        <w:numPr>
          <w:ilvl w:val="0"/>
          <w:numId w:val="1"/>
        </w:numPr>
        <w:rPr>
          <w:b/>
          <w:bCs/>
        </w:rPr>
      </w:pPr>
      <w:r w:rsidRPr="00DB054C">
        <w:rPr>
          <w:b/>
          <w:bCs/>
        </w:rPr>
        <w:t>FIPMCC and USDA / OPMP updates</w:t>
      </w:r>
    </w:p>
    <w:p w14:paraId="18CC7660" w14:textId="5AE62B00" w:rsidR="0036073C" w:rsidRPr="00DB054C" w:rsidRDefault="0036073C" w:rsidP="0036073C">
      <w:r w:rsidRPr="00DB054C">
        <w:t xml:space="preserve">Claire Paisley-Jones was present to provide an overview and update of FIPMCC, OPMP, Endangered Species Act (ESA) implementation, pesticide registration review, and federal register monitoring. </w:t>
      </w:r>
    </w:p>
    <w:p w14:paraId="5FE4CEFD" w14:textId="42C3BE46" w:rsidR="000B6FAD" w:rsidRPr="00841C08" w:rsidRDefault="00841C08" w:rsidP="000B6FAD">
      <w:pPr>
        <w:rPr>
          <w:b/>
          <w:bCs/>
          <w:i/>
          <w:iCs/>
        </w:rPr>
      </w:pPr>
      <w:r w:rsidRPr="00841C08">
        <w:rPr>
          <w:b/>
          <w:bCs/>
          <w:i/>
          <w:iCs/>
          <w:u w:val="single"/>
        </w:rPr>
        <w:t>Action item</w:t>
      </w:r>
      <w:r w:rsidR="0036073C" w:rsidRPr="00841C08">
        <w:rPr>
          <w:b/>
          <w:bCs/>
          <w:i/>
          <w:iCs/>
        </w:rPr>
        <w:t xml:space="preserve">: </w:t>
      </w:r>
      <w:r>
        <w:rPr>
          <w:i/>
          <w:iCs/>
        </w:rPr>
        <w:t>Request</w:t>
      </w:r>
      <w:r w:rsidR="00602D74" w:rsidRPr="00841C08">
        <w:rPr>
          <w:i/>
          <w:iCs/>
        </w:rPr>
        <w:t xml:space="preserve"> inclusion of a NIPMCC representative at future FIPMCC meetings.</w:t>
      </w:r>
    </w:p>
    <w:sectPr w:rsidR="000B6FAD" w:rsidRPr="00841C0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4E0B" w14:textId="77777777" w:rsidR="00117F33" w:rsidRDefault="00117F33" w:rsidP="00DF0612">
      <w:pPr>
        <w:spacing w:after="0" w:line="240" w:lineRule="auto"/>
      </w:pPr>
      <w:r>
        <w:separator/>
      </w:r>
    </w:p>
  </w:endnote>
  <w:endnote w:type="continuationSeparator" w:id="0">
    <w:p w14:paraId="340E5B2D" w14:textId="77777777" w:rsidR="00117F33" w:rsidRDefault="00117F33" w:rsidP="00D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4570090"/>
      <w:docPartObj>
        <w:docPartGallery w:val="Page Numbers (Bottom of Page)"/>
        <w:docPartUnique/>
      </w:docPartObj>
    </w:sdtPr>
    <w:sdtContent>
      <w:p w14:paraId="6936517D" w14:textId="4DDA77FC" w:rsidR="00DF0612" w:rsidRDefault="00DF0612" w:rsidP="003F5F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1FDB8C" w14:textId="77777777" w:rsidR="00DF0612" w:rsidRDefault="00DF0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5032366"/>
      <w:docPartObj>
        <w:docPartGallery w:val="Page Numbers (Bottom of Page)"/>
        <w:docPartUnique/>
      </w:docPartObj>
    </w:sdtPr>
    <w:sdtContent>
      <w:p w14:paraId="7F6B76AA" w14:textId="44A1A94E" w:rsidR="00DF0612" w:rsidRDefault="00DF0612" w:rsidP="003F5F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E48266" w14:textId="77777777" w:rsidR="00DF0612" w:rsidRDefault="00DF0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46C6" w14:textId="77777777" w:rsidR="00117F33" w:rsidRDefault="00117F33" w:rsidP="00DF0612">
      <w:pPr>
        <w:spacing w:after="0" w:line="240" w:lineRule="auto"/>
      </w:pPr>
      <w:r>
        <w:separator/>
      </w:r>
    </w:p>
  </w:footnote>
  <w:footnote w:type="continuationSeparator" w:id="0">
    <w:p w14:paraId="49BF56A0" w14:textId="77777777" w:rsidR="00117F33" w:rsidRDefault="00117F33" w:rsidP="00DF0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6006" w14:textId="60F2F44E" w:rsidR="00106E5B" w:rsidRDefault="00106E5B">
    <w:pPr>
      <w:pStyle w:val="Header"/>
    </w:pPr>
    <w:r>
      <w:t>Chair: Ada Szczepaniec, Colorado State University, Western IPM Center</w:t>
    </w:r>
  </w:p>
  <w:p w14:paraId="25390E27" w14:textId="27F9E28B" w:rsidR="00106E5B" w:rsidRDefault="00106E5B">
    <w:pPr>
      <w:pStyle w:val="Header"/>
    </w:pPr>
    <w:r>
      <w:t>Chair elect: Laura Iles, Iowa State University, Northeast IPM Center</w:t>
    </w:r>
  </w:p>
  <w:p w14:paraId="3E10DF2B" w14:textId="77777777" w:rsidR="00106E5B" w:rsidRDefault="00106E5B">
    <w:pPr>
      <w:pStyle w:val="Header"/>
    </w:pPr>
  </w:p>
  <w:p w14:paraId="5D6D0A53" w14:textId="77777777" w:rsidR="00106E5B" w:rsidRDefault="0010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943F2"/>
    <w:multiLevelType w:val="hybridMultilevel"/>
    <w:tmpl w:val="F692BF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823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8D"/>
    <w:rsid w:val="00021A49"/>
    <w:rsid w:val="00084688"/>
    <w:rsid w:val="000B6FAD"/>
    <w:rsid w:val="000C4122"/>
    <w:rsid w:val="00106E5B"/>
    <w:rsid w:val="00117F33"/>
    <w:rsid w:val="002E1A2F"/>
    <w:rsid w:val="0031028E"/>
    <w:rsid w:val="0032748D"/>
    <w:rsid w:val="0036073C"/>
    <w:rsid w:val="00457FBA"/>
    <w:rsid w:val="005F1EAD"/>
    <w:rsid w:val="005F401D"/>
    <w:rsid w:val="00602D74"/>
    <w:rsid w:val="006275AE"/>
    <w:rsid w:val="00701FC9"/>
    <w:rsid w:val="00720A20"/>
    <w:rsid w:val="00721D6C"/>
    <w:rsid w:val="00765906"/>
    <w:rsid w:val="00815602"/>
    <w:rsid w:val="00836806"/>
    <w:rsid w:val="00841C08"/>
    <w:rsid w:val="00890D70"/>
    <w:rsid w:val="00941CAA"/>
    <w:rsid w:val="00996607"/>
    <w:rsid w:val="00B460DE"/>
    <w:rsid w:val="00CC44BA"/>
    <w:rsid w:val="00CC6DD8"/>
    <w:rsid w:val="00CD5C84"/>
    <w:rsid w:val="00D32E21"/>
    <w:rsid w:val="00DB054C"/>
    <w:rsid w:val="00DF0612"/>
    <w:rsid w:val="00E13DF3"/>
    <w:rsid w:val="00EB30F9"/>
    <w:rsid w:val="00FF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C8DB"/>
  <w15:chartTrackingRefBased/>
  <w15:docId w15:val="{302AEA63-419B-4439-B43A-DD3277D4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48D"/>
    <w:rPr>
      <w:rFonts w:eastAsiaTheme="majorEastAsia" w:cstheme="majorBidi"/>
      <w:color w:val="272727" w:themeColor="text1" w:themeTint="D8"/>
    </w:rPr>
  </w:style>
  <w:style w:type="paragraph" w:styleId="Title">
    <w:name w:val="Title"/>
    <w:basedOn w:val="Normal"/>
    <w:next w:val="Normal"/>
    <w:link w:val="TitleChar"/>
    <w:uiPriority w:val="10"/>
    <w:qFormat/>
    <w:rsid w:val="00327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48D"/>
    <w:pPr>
      <w:spacing w:before="160"/>
      <w:jc w:val="center"/>
    </w:pPr>
    <w:rPr>
      <w:i/>
      <w:iCs/>
      <w:color w:val="404040" w:themeColor="text1" w:themeTint="BF"/>
    </w:rPr>
  </w:style>
  <w:style w:type="character" w:customStyle="1" w:styleId="QuoteChar">
    <w:name w:val="Quote Char"/>
    <w:basedOn w:val="DefaultParagraphFont"/>
    <w:link w:val="Quote"/>
    <w:uiPriority w:val="29"/>
    <w:rsid w:val="0032748D"/>
    <w:rPr>
      <w:i/>
      <w:iCs/>
      <w:color w:val="404040" w:themeColor="text1" w:themeTint="BF"/>
    </w:rPr>
  </w:style>
  <w:style w:type="paragraph" w:styleId="ListParagraph">
    <w:name w:val="List Paragraph"/>
    <w:basedOn w:val="Normal"/>
    <w:uiPriority w:val="34"/>
    <w:qFormat/>
    <w:rsid w:val="0032748D"/>
    <w:pPr>
      <w:ind w:left="720"/>
      <w:contextualSpacing/>
    </w:pPr>
  </w:style>
  <w:style w:type="character" w:styleId="IntenseEmphasis">
    <w:name w:val="Intense Emphasis"/>
    <w:basedOn w:val="DefaultParagraphFont"/>
    <w:uiPriority w:val="21"/>
    <w:qFormat/>
    <w:rsid w:val="0032748D"/>
    <w:rPr>
      <w:i/>
      <w:iCs/>
      <w:color w:val="0F4761" w:themeColor="accent1" w:themeShade="BF"/>
    </w:rPr>
  </w:style>
  <w:style w:type="paragraph" w:styleId="IntenseQuote">
    <w:name w:val="Intense Quote"/>
    <w:basedOn w:val="Normal"/>
    <w:next w:val="Normal"/>
    <w:link w:val="IntenseQuoteChar"/>
    <w:uiPriority w:val="30"/>
    <w:qFormat/>
    <w:rsid w:val="00327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48D"/>
    <w:rPr>
      <w:i/>
      <w:iCs/>
      <w:color w:val="0F4761" w:themeColor="accent1" w:themeShade="BF"/>
    </w:rPr>
  </w:style>
  <w:style w:type="character" w:styleId="IntenseReference">
    <w:name w:val="Intense Reference"/>
    <w:basedOn w:val="DefaultParagraphFont"/>
    <w:uiPriority w:val="32"/>
    <w:qFormat/>
    <w:rsid w:val="0032748D"/>
    <w:rPr>
      <w:b/>
      <w:bCs/>
      <w:smallCaps/>
      <w:color w:val="0F4761" w:themeColor="accent1" w:themeShade="BF"/>
      <w:spacing w:val="5"/>
    </w:rPr>
  </w:style>
  <w:style w:type="paragraph" w:styleId="NormalWeb">
    <w:name w:val="Normal (Web)"/>
    <w:basedOn w:val="Normal"/>
    <w:uiPriority w:val="99"/>
    <w:semiHidden/>
    <w:unhideWhenUsed/>
    <w:rsid w:val="000B6FAD"/>
    <w:rPr>
      <w:rFonts w:ascii="Times New Roman" w:hAnsi="Times New Roman" w:cs="Times New Roman"/>
    </w:rPr>
  </w:style>
  <w:style w:type="character" w:styleId="Hyperlink">
    <w:name w:val="Hyperlink"/>
    <w:basedOn w:val="DefaultParagraphFont"/>
    <w:uiPriority w:val="99"/>
    <w:unhideWhenUsed/>
    <w:rsid w:val="006275AE"/>
    <w:rPr>
      <w:color w:val="467886" w:themeColor="hyperlink"/>
      <w:u w:val="single"/>
    </w:rPr>
  </w:style>
  <w:style w:type="character" w:styleId="UnresolvedMention">
    <w:name w:val="Unresolved Mention"/>
    <w:basedOn w:val="DefaultParagraphFont"/>
    <w:uiPriority w:val="99"/>
    <w:semiHidden/>
    <w:unhideWhenUsed/>
    <w:rsid w:val="006275AE"/>
    <w:rPr>
      <w:color w:val="605E5C"/>
      <w:shd w:val="clear" w:color="auto" w:fill="E1DFDD"/>
    </w:rPr>
  </w:style>
  <w:style w:type="paragraph" w:styleId="Revision">
    <w:name w:val="Revision"/>
    <w:hidden/>
    <w:uiPriority w:val="99"/>
    <w:semiHidden/>
    <w:rsid w:val="00CC6DD8"/>
    <w:pPr>
      <w:spacing w:after="0" w:line="240" w:lineRule="auto"/>
    </w:pPr>
  </w:style>
  <w:style w:type="character" w:styleId="FollowedHyperlink">
    <w:name w:val="FollowedHyperlink"/>
    <w:basedOn w:val="DefaultParagraphFont"/>
    <w:uiPriority w:val="99"/>
    <w:semiHidden/>
    <w:unhideWhenUsed/>
    <w:rsid w:val="00FF6EF5"/>
    <w:rPr>
      <w:color w:val="96607D" w:themeColor="followedHyperlink"/>
      <w:u w:val="single"/>
    </w:rPr>
  </w:style>
  <w:style w:type="paragraph" w:styleId="Footer">
    <w:name w:val="footer"/>
    <w:basedOn w:val="Normal"/>
    <w:link w:val="FooterChar"/>
    <w:uiPriority w:val="99"/>
    <w:unhideWhenUsed/>
    <w:rsid w:val="00DF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612"/>
  </w:style>
  <w:style w:type="character" w:styleId="PageNumber">
    <w:name w:val="page number"/>
    <w:basedOn w:val="DefaultParagraphFont"/>
    <w:uiPriority w:val="99"/>
    <w:semiHidden/>
    <w:unhideWhenUsed/>
    <w:rsid w:val="00DF0612"/>
  </w:style>
  <w:style w:type="paragraph" w:styleId="Header">
    <w:name w:val="header"/>
    <w:basedOn w:val="Normal"/>
    <w:link w:val="HeaderChar"/>
    <w:uiPriority w:val="99"/>
    <w:unhideWhenUsed/>
    <w:rsid w:val="00106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3.basecamp.com/p/CZw9wNBegsEkGCMEQkcDNc6G/vault/967335689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lic.3.basecamp.com/p/5cw8NGmt8EUFvtmvVKixLfiZ/vau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1019</Words>
  <Characters>6059</Characters>
  <Application>Microsoft Office Word</Application>
  <DocSecurity>0</DocSecurity>
  <Lines>94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Britt,Kadie</dc:creator>
  <cp:keywords/>
  <dc:description/>
  <cp:lastModifiedBy>Szczepaniec,Ada</cp:lastModifiedBy>
  <cp:revision>6</cp:revision>
  <dcterms:created xsi:type="dcterms:W3CDTF">2026-04-09T16:33:00Z</dcterms:created>
  <dcterms:modified xsi:type="dcterms:W3CDTF">2026-04-09T18:47:00Z</dcterms:modified>
</cp:coreProperties>
</file>