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87445" w14:textId="4D3B18DB" w:rsidR="00792DC5" w:rsidRPr="006A584B" w:rsidRDefault="00792DC5" w:rsidP="006A584B">
      <w:pPr>
        <w:ind w:left="720" w:hanging="720"/>
        <w:rPr>
          <w:rFonts w:cstheme="minorHAnsi"/>
        </w:rPr>
      </w:pPr>
      <w:r w:rsidRPr="0077138A">
        <w:rPr>
          <w:rFonts w:cstheme="minorHAnsi"/>
          <w:b/>
          <w:bCs/>
        </w:rPr>
        <w:t>ESCOP Science &amp; Technology:</w:t>
      </w:r>
      <w:r w:rsidRPr="0077138A">
        <w:rPr>
          <w:rFonts w:cstheme="minorHAnsi"/>
        </w:rPr>
        <w:t xml:space="preserve"> </w:t>
      </w:r>
      <w:hyperlink r:id="rId5" w:history="1">
        <w:r w:rsidRPr="0077138A">
          <w:rPr>
            <w:rStyle w:val="Hyperlink"/>
            <w:rFonts w:cstheme="minorHAnsi"/>
          </w:rPr>
          <w:t>http://escop.info/committee/scitech/</w:t>
        </w:r>
      </w:hyperlink>
    </w:p>
    <w:p w14:paraId="16915EE0" w14:textId="6A9776E6" w:rsidR="00792DC5" w:rsidRPr="0077138A" w:rsidRDefault="00F372BF" w:rsidP="006A584B">
      <w:pPr>
        <w:spacing w:before="120"/>
        <w:ind w:left="720" w:hanging="720"/>
        <w:rPr>
          <w:rFonts w:cstheme="minorHAnsi"/>
          <w:b/>
          <w:bCs/>
        </w:rPr>
      </w:pPr>
      <w:r>
        <w:rPr>
          <w:rFonts w:cstheme="minorHAnsi"/>
          <w:b/>
          <w:bCs/>
        </w:rPr>
        <w:t>12/05</w:t>
      </w:r>
      <w:r w:rsidR="00792DC5" w:rsidRPr="0077138A">
        <w:rPr>
          <w:rFonts w:cstheme="minorHAnsi"/>
          <w:b/>
          <w:bCs/>
        </w:rPr>
        <w:t>/202</w:t>
      </w:r>
      <w:r w:rsidR="008B7A56">
        <w:rPr>
          <w:rFonts w:cstheme="minorHAnsi"/>
          <w:b/>
          <w:bCs/>
        </w:rPr>
        <w:t>2</w:t>
      </w:r>
    </w:p>
    <w:p w14:paraId="5DBABAF8" w14:textId="7B4B92B1" w:rsidR="005D7229" w:rsidRDefault="005D7229" w:rsidP="005D7229">
      <w:r>
        <w:rPr>
          <w:rFonts w:cstheme="minorHAnsi"/>
          <w:b/>
          <w:bCs/>
        </w:rPr>
        <w:t>1-2</w:t>
      </w:r>
      <w:r w:rsidR="0077138A" w:rsidRPr="0077138A">
        <w:rPr>
          <w:rFonts w:cstheme="minorHAnsi"/>
          <w:b/>
          <w:bCs/>
        </w:rPr>
        <w:t xml:space="preserve"> </w:t>
      </w:r>
      <w:r>
        <w:rPr>
          <w:rFonts w:cstheme="minorHAnsi"/>
          <w:b/>
          <w:bCs/>
        </w:rPr>
        <w:t>p</w:t>
      </w:r>
      <w:r w:rsidR="0077138A" w:rsidRPr="0077138A">
        <w:rPr>
          <w:rFonts w:cstheme="minorHAnsi"/>
          <w:b/>
          <w:bCs/>
        </w:rPr>
        <w:t>m P</w:t>
      </w:r>
      <w:r w:rsidR="00792DC5" w:rsidRPr="0077138A">
        <w:rPr>
          <w:rFonts w:cstheme="minorHAnsi"/>
          <w:b/>
          <w:bCs/>
        </w:rPr>
        <w:t>T</w:t>
      </w:r>
      <w:r>
        <w:rPr>
          <w:rFonts w:cstheme="minorHAnsi"/>
          <w:b/>
          <w:bCs/>
        </w:rPr>
        <w:t xml:space="preserve">, Zoom link: </w:t>
      </w:r>
      <w:hyperlink r:id="rId6" w:history="1">
        <w:r w:rsidRPr="00C57557">
          <w:rPr>
            <w:rStyle w:val="Hyperlink"/>
          </w:rPr>
          <w:t>https://us02web.zoom.us/j/88134284585?pwd=enF0NmFlY25teUNKN3k5WUVoYUI2UT09</w:t>
        </w:r>
      </w:hyperlink>
    </w:p>
    <w:p w14:paraId="61F168C0" w14:textId="1B494A42" w:rsidR="00792DC5" w:rsidRPr="0077138A" w:rsidRDefault="005D7229" w:rsidP="005D7229">
      <w:pPr>
        <w:rPr>
          <w:rFonts w:cstheme="minorHAnsi"/>
        </w:rPr>
      </w:pPr>
      <w:r>
        <w:t>Meeting ID: 881 3428 4585; Passcode: STC</w:t>
      </w:r>
    </w:p>
    <w:p w14:paraId="6336CF19" w14:textId="77777777" w:rsidR="00792DC5" w:rsidRPr="0077138A" w:rsidRDefault="00792DC5" w:rsidP="006A584B">
      <w:pPr>
        <w:spacing w:before="120"/>
        <w:ind w:left="720" w:hanging="720"/>
        <w:rPr>
          <w:rFonts w:cstheme="minorHAnsi"/>
          <w:b/>
          <w:bCs/>
        </w:rPr>
      </w:pPr>
      <w:r w:rsidRPr="0077138A">
        <w:rPr>
          <w:rFonts w:cstheme="minorHAnsi"/>
          <w:b/>
          <w:bCs/>
        </w:rPr>
        <w:t>Committee Members:</w:t>
      </w:r>
    </w:p>
    <w:tbl>
      <w:tblPr>
        <w:tblStyle w:val="TableGrid"/>
        <w:tblW w:w="0" w:type="auto"/>
        <w:tblInd w:w="-5" w:type="dxa"/>
        <w:tblLook w:val="04A0" w:firstRow="1" w:lastRow="0" w:firstColumn="1" w:lastColumn="0" w:noHBand="0" w:noVBand="1"/>
      </w:tblPr>
      <w:tblGrid>
        <w:gridCol w:w="5048"/>
        <w:gridCol w:w="4307"/>
      </w:tblGrid>
      <w:tr w:rsidR="00792DC5" w:rsidRPr="00E12DC8" w14:paraId="02730BC2" w14:textId="77777777" w:rsidTr="005F114E">
        <w:tc>
          <w:tcPr>
            <w:tcW w:w="5048" w:type="dxa"/>
          </w:tcPr>
          <w:p w14:paraId="3CDD78E1" w14:textId="17731F77" w:rsidR="005D7229" w:rsidRDefault="005D7229" w:rsidP="005D7229">
            <w:r w:rsidRPr="00BA2EF3">
              <w:rPr>
                <w:b/>
                <w:bCs/>
              </w:rPr>
              <w:t>Chair:</w:t>
            </w:r>
            <w:r>
              <w:t xml:space="preserve"> </w:t>
            </w:r>
            <w:r w:rsidRPr="00657881">
              <w:t>Bernie Engel (NCRA</w:t>
            </w:r>
            <w:r>
              <w:t>)</w:t>
            </w:r>
          </w:p>
          <w:p w14:paraId="60E99FEC" w14:textId="77777777" w:rsidR="005D7229" w:rsidRDefault="005D7229" w:rsidP="005D7229">
            <w:r w:rsidRPr="00BA2EF3">
              <w:rPr>
                <w:b/>
                <w:bCs/>
              </w:rPr>
              <w:t>Past Chair:</w:t>
            </w:r>
            <w:r w:rsidRPr="00657881">
              <w:t xml:space="preserve"> Jody Jellison (NERA)</w:t>
            </w:r>
          </w:p>
          <w:p w14:paraId="57338971" w14:textId="77777777" w:rsidR="0077138A" w:rsidRDefault="0077138A" w:rsidP="0077138A"/>
          <w:p w14:paraId="6F2C911C" w14:textId="77777777" w:rsidR="0077138A" w:rsidRPr="00BA2EF3" w:rsidRDefault="0077138A" w:rsidP="0077138A">
            <w:pPr>
              <w:rPr>
                <w:b/>
                <w:bCs/>
              </w:rPr>
            </w:pPr>
            <w:r w:rsidRPr="00BA2EF3">
              <w:rPr>
                <w:b/>
                <w:bCs/>
              </w:rPr>
              <w:t>Delegates:</w:t>
            </w:r>
          </w:p>
          <w:p w14:paraId="1BC7CFF1" w14:textId="77777777" w:rsidR="0077138A" w:rsidRDefault="0077138A" w:rsidP="0077138A">
            <w:r>
              <w:t>Alton Thompson (ARD)</w:t>
            </w:r>
          </w:p>
          <w:p w14:paraId="5B811243" w14:textId="77777777" w:rsidR="0077138A" w:rsidRDefault="0077138A" w:rsidP="0077138A">
            <w:r>
              <w:t>John Yang (ARD)</w:t>
            </w:r>
          </w:p>
          <w:p w14:paraId="6A957898" w14:textId="77777777" w:rsidR="0077138A" w:rsidRDefault="0077138A" w:rsidP="0077138A">
            <w:r>
              <w:t>Frank Casey (NCRA)</w:t>
            </w:r>
          </w:p>
          <w:p w14:paraId="03404E45" w14:textId="0CB0A4AF" w:rsidR="0077138A" w:rsidRDefault="0077138A" w:rsidP="0077138A">
            <w:r w:rsidRPr="00657881">
              <w:t xml:space="preserve">Shibu Jose </w:t>
            </w:r>
            <w:r>
              <w:t>(NCRA)</w:t>
            </w:r>
          </w:p>
          <w:p w14:paraId="55074CFC" w14:textId="77777777" w:rsidR="0077138A" w:rsidRDefault="0077138A" w:rsidP="0077138A">
            <w:r>
              <w:t>Indrajeet Chaubey (NERA)</w:t>
            </w:r>
          </w:p>
          <w:p w14:paraId="7FF469B0" w14:textId="77777777" w:rsidR="0077138A" w:rsidRDefault="0077138A" w:rsidP="0077138A">
            <w:r>
              <w:t>Nathan McKinney (SAAESD)</w:t>
            </w:r>
          </w:p>
          <w:p w14:paraId="3D434460" w14:textId="6D665069" w:rsidR="00FB467F" w:rsidRDefault="00FB467F" w:rsidP="0077138A">
            <w:r>
              <w:t>Nathan Sloan (SAAESD)</w:t>
            </w:r>
          </w:p>
          <w:p w14:paraId="5E87764D" w14:textId="77777777" w:rsidR="0077138A" w:rsidRDefault="0077138A" w:rsidP="0077138A">
            <w:r>
              <w:t>Gene Kelly (WAAESD)</w:t>
            </w:r>
          </w:p>
          <w:p w14:paraId="0DD2616F" w14:textId="77777777" w:rsidR="0077138A" w:rsidRDefault="0077138A" w:rsidP="0077138A">
            <w:r>
              <w:t>Chris Davies (WAAESD)</w:t>
            </w:r>
          </w:p>
          <w:p w14:paraId="5AF0A3A8" w14:textId="77777777" w:rsidR="0077138A" w:rsidRDefault="0077138A" w:rsidP="0077138A"/>
          <w:p w14:paraId="5CC3570B" w14:textId="77777777" w:rsidR="0077138A" w:rsidRPr="00BA2EF3" w:rsidRDefault="0077138A" w:rsidP="0077138A">
            <w:pPr>
              <w:rPr>
                <w:b/>
                <w:bCs/>
              </w:rPr>
            </w:pPr>
            <w:r w:rsidRPr="00BA2EF3">
              <w:rPr>
                <w:b/>
                <w:bCs/>
              </w:rPr>
              <w:t>Executive Vice Chair:</w:t>
            </w:r>
          </w:p>
          <w:p w14:paraId="4CEF3A3B" w14:textId="77777777" w:rsidR="0077138A" w:rsidRDefault="0077138A" w:rsidP="0077138A">
            <w:r>
              <w:t>Bret Hess (WAAESD ED)</w:t>
            </w:r>
          </w:p>
          <w:p w14:paraId="1B213C14" w14:textId="2F5E4C18" w:rsidR="00792DC5" w:rsidRPr="00E12DC8" w:rsidRDefault="0077138A" w:rsidP="0077138A">
            <w:pPr>
              <w:rPr>
                <w:rFonts w:cstheme="minorHAnsi"/>
                <w:sz w:val="22"/>
                <w:szCs w:val="22"/>
              </w:rPr>
            </w:pPr>
            <w:r>
              <w:t xml:space="preserve">Jennifer Tippetts (WAAESD </w:t>
            </w:r>
            <w:r w:rsidR="00606369">
              <w:t>Recording Secretary</w:t>
            </w:r>
            <w:r>
              <w:t>)</w:t>
            </w:r>
          </w:p>
        </w:tc>
        <w:tc>
          <w:tcPr>
            <w:tcW w:w="4307" w:type="dxa"/>
          </w:tcPr>
          <w:p w14:paraId="650A937F" w14:textId="77777777" w:rsidR="00792DC5" w:rsidRPr="00E12DC8" w:rsidRDefault="00792DC5" w:rsidP="005F114E">
            <w:pPr>
              <w:rPr>
                <w:rFonts w:cstheme="minorHAnsi"/>
                <w:b/>
                <w:bCs/>
                <w:sz w:val="22"/>
                <w:szCs w:val="22"/>
              </w:rPr>
            </w:pPr>
            <w:r w:rsidRPr="00E12DC8">
              <w:rPr>
                <w:rFonts w:cstheme="minorHAnsi"/>
                <w:b/>
                <w:bCs/>
                <w:sz w:val="22"/>
                <w:szCs w:val="22"/>
              </w:rPr>
              <w:t xml:space="preserve">Liaisons: </w:t>
            </w:r>
          </w:p>
          <w:p w14:paraId="334786B4" w14:textId="40E9B2AE" w:rsidR="00661525" w:rsidRPr="00E12DC8" w:rsidRDefault="00986041" w:rsidP="00661525">
            <w:pPr>
              <w:rPr>
                <w:rFonts w:cstheme="minorHAnsi"/>
                <w:sz w:val="22"/>
                <w:szCs w:val="22"/>
              </w:rPr>
            </w:pPr>
            <w:r>
              <w:rPr>
                <w:rFonts w:cstheme="minorHAnsi"/>
                <w:sz w:val="22"/>
                <w:szCs w:val="22"/>
              </w:rPr>
              <w:t>Tara McHugh</w:t>
            </w:r>
            <w:r w:rsidR="00661525" w:rsidRPr="00E12DC8">
              <w:rPr>
                <w:rFonts w:cstheme="minorHAnsi"/>
                <w:sz w:val="22"/>
                <w:szCs w:val="22"/>
              </w:rPr>
              <w:t xml:space="preserve"> (ARS)</w:t>
            </w:r>
          </w:p>
          <w:p w14:paraId="188E586D" w14:textId="647E7223" w:rsidR="00792DC5" w:rsidRPr="00E12DC8" w:rsidRDefault="00D66F50" w:rsidP="005F114E">
            <w:pPr>
              <w:rPr>
                <w:rFonts w:cstheme="minorHAnsi"/>
                <w:sz w:val="22"/>
                <w:szCs w:val="22"/>
              </w:rPr>
            </w:pPr>
            <w:r>
              <w:rPr>
                <w:rFonts w:cstheme="minorHAnsi"/>
                <w:sz w:val="22"/>
                <w:szCs w:val="22"/>
              </w:rPr>
              <w:t>Vacant</w:t>
            </w:r>
            <w:r w:rsidR="00792DC5" w:rsidRPr="00E12DC8">
              <w:rPr>
                <w:rFonts w:cstheme="minorHAnsi"/>
                <w:sz w:val="22"/>
                <w:szCs w:val="22"/>
              </w:rPr>
              <w:t xml:space="preserve"> (ECOP)</w:t>
            </w:r>
          </w:p>
          <w:p w14:paraId="64803E9B" w14:textId="6F87C632" w:rsidR="00CF5B10" w:rsidRPr="00E12DC8" w:rsidRDefault="00A42DDF" w:rsidP="00CF5B10">
            <w:pPr>
              <w:rPr>
                <w:rFonts w:cstheme="minorHAnsi"/>
                <w:sz w:val="22"/>
                <w:szCs w:val="22"/>
              </w:rPr>
            </w:pPr>
            <w:r>
              <w:rPr>
                <w:rFonts w:cstheme="minorHAnsi"/>
                <w:sz w:val="22"/>
                <w:szCs w:val="22"/>
              </w:rPr>
              <w:t>Kevin Kephart</w:t>
            </w:r>
            <w:r w:rsidR="00CF5B10" w:rsidRPr="00E12DC8">
              <w:rPr>
                <w:rFonts w:cstheme="minorHAnsi"/>
                <w:sz w:val="22"/>
                <w:szCs w:val="22"/>
              </w:rPr>
              <w:t xml:space="preserve"> (NIFA)</w:t>
            </w:r>
          </w:p>
          <w:p w14:paraId="61C94CDF" w14:textId="20211AFC" w:rsidR="00792DC5" w:rsidRPr="00E12DC8" w:rsidRDefault="00D66F50" w:rsidP="005F114E">
            <w:pPr>
              <w:rPr>
                <w:rFonts w:cstheme="minorHAnsi"/>
                <w:sz w:val="22"/>
                <w:szCs w:val="22"/>
              </w:rPr>
            </w:pPr>
            <w:r>
              <w:rPr>
                <w:rFonts w:cstheme="minorHAnsi"/>
                <w:sz w:val="22"/>
                <w:szCs w:val="22"/>
              </w:rPr>
              <w:t>Alejandro Calixto</w:t>
            </w:r>
            <w:r w:rsidR="00792DC5" w:rsidRPr="00E12DC8">
              <w:rPr>
                <w:rFonts w:cstheme="minorHAnsi"/>
                <w:sz w:val="22"/>
                <w:szCs w:val="22"/>
              </w:rPr>
              <w:t xml:space="preserve"> (NIPMCC)</w:t>
            </w:r>
          </w:p>
          <w:p w14:paraId="0296E9C5" w14:textId="6C945DE2" w:rsidR="00792DC5" w:rsidRPr="00E12DC8" w:rsidRDefault="00BB11B2" w:rsidP="005F114E">
            <w:pPr>
              <w:rPr>
                <w:rFonts w:cstheme="minorHAnsi"/>
                <w:sz w:val="22"/>
                <w:szCs w:val="22"/>
              </w:rPr>
            </w:pPr>
            <w:r w:rsidRPr="00BB11B2">
              <w:rPr>
                <w:rFonts w:cstheme="minorHAnsi"/>
                <w:sz w:val="22"/>
                <w:szCs w:val="22"/>
              </w:rPr>
              <w:t xml:space="preserve">Tim Killian </w:t>
            </w:r>
            <w:r w:rsidR="00792DC5" w:rsidRPr="00E12DC8">
              <w:rPr>
                <w:rFonts w:cstheme="minorHAnsi"/>
                <w:sz w:val="22"/>
                <w:szCs w:val="22"/>
              </w:rPr>
              <w:t>(SSCC)</w:t>
            </w:r>
          </w:p>
          <w:p w14:paraId="56F14F10" w14:textId="77777777" w:rsidR="00792DC5" w:rsidRPr="00E12DC8" w:rsidRDefault="00792DC5" w:rsidP="00CF5B10">
            <w:pPr>
              <w:rPr>
                <w:rFonts w:cstheme="minorHAnsi"/>
                <w:sz w:val="22"/>
                <w:szCs w:val="22"/>
              </w:rPr>
            </w:pPr>
          </w:p>
        </w:tc>
      </w:tr>
    </w:tbl>
    <w:p w14:paraId="7A9939F5" w14:textId="77777777" w:rsidR="002F476A" w:rsidRDefault="002F476A" w:rsidP="002F476A">
      <w:pPr>
        <w:rPr>
          <w:sz w:val="22"/>
          <w:szCs w:val="22"/>
        </w:rPr>
      </w:pPr>
      <w:bookmarkStart w:id="0" w:name="_Hlk62472809"/>
      <w:r>
        <w:rPr>
          <w:b/>
          <w:bCs/>
        </w:rPr>
        <w:t>Agenda:</w:t>
      </w:r>
      <w:r>
        <w:t xml:space="preserve"> </w:t>
      </w:r>
    </w:p>
    <w:p w14:paraId="63516995" w14:textId="1DBB0D03" w:rsidR="002F476A" w:rsidRDefault="002F476A" w:rsidP="002F476A">
      <w:pPr>
        <w:numPr>
          <w:ilvl w:val="0"/>
          <w:numId w:val="3"/>
        </w:numPr>
        <w:rPr>
          <w:rFonts w:eastAsia="Times New Roman"/>
        </w:rPr>
      </w:pPr>
      <w:r>
        <w:rPr>
          <w:rFonts w:eastAsia="Times New Roman"/>
          <w:b/>
          <w:bCs/>
        </w:rPr>
        <w:t xml:space="preserve">Welcome and Introductions </w:t>
      </w:r>
      <w:bookmarkStart w:id="1" w:name="_Hlk54695161"/>
      <w:r>
        <w:rPr>
          <w:rFonts w:eastAsia="Times New Roman"/>
        </w:rPr>
        <w:t xml:space="preserve">– </w:t>
      </w:r>
      <w:bookmarkEnd w:id="1"/>
      <w:r w:rsidR="007668C0">
        <w:rPr>
          <w:rFonts w:eastAsia="Times New Roman"/>
        </w:rPr>
        <w:t xml:space="preserve">Bernie welcomed members and did a round of introductions. </w:t>
      </w:r>
    </w:p>
    <w:p w14:paraId="454C6374" w14:textId="3B299891" w:rsidR="002F476A" w:rsidRDefault="002F476A" w:rsidP="002F476A">
      <w:pPr>
        <w:numPr>
          <w:ilvl w:val="0"/>
          <w:numId w:val="3"/>
        </w:numPr>
        <w:rPr>
          <w:rFonts w:eastAsia="Times New Roman"/>
        </w:rPr>
      </w:pPr>
      <w:r>
        <w:rPr>
          <w:rFonts w:eastAsia="Times New Roman"/>
          <w:b/>
          <w:bCs/>
        </w:rPr>
        <w:t xml:space="preserve">Roll Call </w:t>
      </w:r>
      <w:bookmarkStart w:id="2" w:name="_Hlk54695063"/>
      <w:r>
        <w:rPr>
          <w:rFonts w:eastAsia="Times New Roman"/>
        </w:rPr>
        <w:t>–</w:t>
      </w:r>
      <w:bookmarkEnd w:id="2"/>
      <w:r>
        <w:rPr>
          <w:rFonts w:eastAsia="Times New Roman"/>
        </w:rPr>
        <w:t xml:space="preserve"> </w:t>
      </w:r>
      <w:r w:rsidR="008F5076">
        <w:rPr>
          <w:rFonts w:eastAsia="Times New Roman"/>
        </w:rPr>
        <w:t>Bernie Engle, Tara McHugh, Jea</w:t>
      </w:r>
      <w:r w:rsidR="00CB4260">
        <w:rPr>
          <w:rFonts w:eastAsia="Times New Roman"/>
        </w:rPr>
        <w:t xml:space="preserve">nette Thurston, Bret Hess, Alton Thompson, Frank Casey, Nathan Slaton, Alejandro Calixto, </w:t>
      </w:r>
      <w:r w:rsidR="004F6D86">
        <w:rPr>
          <w:rFonts w:eastAsia="Times New Roman"/>
        </w:rPr>
        <w:t>Kevin Kephart, Nathan McKinney</w:t>
      </w:r>
      <w:r w:rsidR="007F30F7">
        <w:rPr>
          <w:rFonts w:eastAsia="Times New Roman"/>
        </w:rPr>
        <w:t xml:space="preserve">, </w:t>
      </w:r>
      <w:r w:rsidR="003C1D24">
        <w:rPr>
          <w:rFonts w:eastAsia="Times New Roman"/>
        </w:rPr>
        <w:t xml:space="preserve">Gene Kelly, </w:t>
      </w:r>
      <w:r w:rsidR="00122F9E">
        <w:rPr>
          <w:rFonts w:eastAsia="Times New Roman"/>
        </w:rPr>
        <w:t xml:space="preserve">Chris Davies, </w:t>
      </w:r>
      <w:r w:rsidR="004F6D86">
        <w:rPr>
          <w:rFonts w:eastAsia="Times New Roman"/>
        </w:rPr>
        <w:t xml:space="preserve">Jennifer Tippetts (recording secretary). </w:t>
      </w:r>
    </w:p>
    <w:p w14:paraId="181CC408" w14:textId="77777777" w:rsidR="00C126EF" w:rsidRDefault="00C126EF" w:rsidP="00C126EF">
      <w:pPr>
        <w:pStyle w:val="ListParagraph"/>
        <w:numPr>
          <w:ilvl w:val="0"/>
          <w:numId w:val="3"/>
        </w:numPr>
        <w:rPr>
          <w:rFonts w:ascii="Calibri" w:eastAsia="Calibri" w:hAnsi="Calibri" w:cs="Times New Roman"/>
          <w:b/>
          <w:bCs/>
        </w:rPr>
      </w:pPr>
      <w:r w:rsidRPr="00CB3AA6">
        <w:rPr>
          <w:rFonts w:ascii="Calibri" w:eastAsia="Calibri" w:hAnsi="Calibri" w:cs="Times New Roman"/>
          <w:b/>
          <w:bCs/>
        </w:rPr>
        <w:t xml:space="preserve">Approval of </w:t>
      </w:r>
      <w:r>
        <w:rPr>
          <w:rFonts w:ascii="Calibri" w:eastAsia="Calibri" w:hAnsi="Calibri" w:cs="Times New Roman"/>
          <w:b/>
          <w:bCs/>
        </w:rPr>
        <w:t>September 29</w:t>
      </w:r>
      <w:r w:rsidRPr="00CB3AA6">
        <w:rPr>
          <w:rFonts w:ascii="Calibri" w:eastAsia="Calibri" w:hAnsi="Calibri" w:cs="Times New Roman"/>
          <w:b/>
          <w:bCs/>
        </w:rPr>
        <w:t xml:space="preserve"> Minutes</w:t>
      </w:r>
      <w:r>
        <w:rPr>
          <w:rFonts w:ascii="Calibri" w:eastAsia="Calibri" w:hAnsi="Calibri" w:cs="Times New Roman"/>
          <w:b/>
          <w:bCs/>
        </w:rPr>
        <w:t xml:space="preserve"> 2022- </w:t>
      </w:r>
      <w:r>
        <w:rPr>
          <w:rFonts w:ascii="Calibri" w:eastAsia="Calibri" w:hAnsi="Calibri" w:cs="Times New Roman"/>
        </w:rPr>
        <w:t xml:space="preserve">Alton moved to approve minutes. Nathan Slaton seconded. Minutes approved unanimously as presented. </w:t>
      </w:r>
    </w:p>
    <w:p w14:paraId="4F8D9E0A" w14:textId="77777777" w:rsidR="005D7229" w:rsidRDefault="005D7229" w:rsidP="005D7229">
      <w:pPr>
        <w:pStyle w:val="ListParagraph"/>
        <w:numPr>
          <w:ilvl w:val="0"/>
          <w:numId w:val="3"/>
        </w:numPr>
        <w:rPr>
          <w:rFonts w:eastAsia="Times New Roman"/>
        </w:rPr>
      </w:pPr>
      <w:r>
        <w:rPr>
          <w:rFonts w:eastAsia="Times New Roman"/>
          <w:b/>
          <w:bCs/>
        </w:rPr>
        <w:t xml:space="preserve">Liaison Updates, as needed </w:t>
      </w:r>
    </w:p>
    <w:p w14:paraId="06F4BAAE" w14:textId="1962EDDA" w:rsidR="005D7229" w:rsidRDefault="005D7229" w:rsidP="00D524DE">
      <w:pPr>
        <w:pStyle w:val="ListParagraph"/>
        <w:ind w:left="1440"/>
      </w:pPr>
      <w:r w:rsidRPr="00D524DE">
        <w:rPr>
          <w:b/>
          <w:bCs/>
        </w:rPr>
        <w:t>ARS</w:t>
      </w:r>
      <w:r w:rsidR="00122F9E">
        <w:t xml:space="preserve">- </w:t>
      </w:r>
      <w:r w:rsidR="00A7740F">
        <w:t xml:space="preserve">Tara </w:t>
      </w:r>
      <w:r w:rsidR="00DE1BE8">
        <w:t xml:space="preserve">introduced herself as the new area director. </w:t>
      </w:r>
      <w:r w:rsidR="00196036">
        <w:t>Tara has been attending monthly meetings with the regional ED’s</w:t>
      </w:r>
      <w:r w:rsidR="00D524DE">
        <w:t xml:space="preserve"> to discus</w:t>
      </w:r>
      <w:r w:rsidR="0062689A">
        <w:t>s</w:t>
      </w:r>
      <w:r w:rsidR="00D524DE">
        <w:t xml:space="preserve"> ARS/LGU agreements.  We have a new facility in New Port OR, and work closely with Oregon State University. </w:t>
      </w:r>
      <w:r w:rsidR="00A7740F">
        <w:t xml:space="preserve"> </w:t>
      </w:r>
    </w:p>
    <w:p w14:paraId="2407BEE1" w14:textId="33594592" w:rsidR="005D7229" w:rsidRDefault="005D7229" w:rsidP="00381966">
      <w:pPr>
        <w:pStyle w:val="ListParagraph"/>
        <w:ind w:left="1440"/>
      </w:pPr>
      <w:r w:rsidRPr="00D524DE">
        <w:rPr>
          <w:b/>
          <w:bCs/>
        </w:rPr>
        <w:t>NIFA</w:t>
      </w:r>
      <w:r w:rsidR="00264D6A">
        <w:t>- Kevin shared that it is that time of year for competitive programs and review panels. Thank you to everyone who serv</w:t>
      </w:r>
      <w:r w:rsidR="00045033">
        <w:t>e</w:t>
      </w:r>
      <w:r w:rsidR="00191505">
        <w:t>s on the panels</w:t>
      </w:r>
      <w:r w:rsidR="00BA4C2E">
        <w:t>.</w:t>
      </w:r>
      <w:r w:rsidR="00ED3CAB">
        <w:t xml:space="preserve"> </w:t>
      </w:r>
      <w:r w:rsidR="00BA4C2E">
        <w:t>A</w:t>
      </w:r>
      <w:r w:rsidR="00ED3CAB">
        <w:t>ward announcement will be coming out soon</w:t>
      </w:r>
      <w:r w:rsidR="00191505">
        <w:t xml:space="preserve">. </w:t>
      </w:r>
      <w:r w:rsidR="00D12FAE">
        <w:t xml:space="preserve">One </w:t>
      </w:r>
      <w:r w:rsidR="008405E7">
        <w:t xml:space="preserve">program </w:t>
      </w:r>
      <w:r w:rsidR="00D12FAE">
        <w:t xml:space="preserve">with a lot of attention funded through infrastructure </w:t>
      </w:r>
      <w:r w:rsidR="00781BEA">
        <w:t>improvement and jobs act. T</w:t>
      </w:r>
      <w:r w:rsidR="00D12FAE">
        <w:t>h</w:t>
      </w:r>
      <w:r w:rsidR="00ED191C">
        <w:t>at program was th</w:t>
      </w:r>
      <w:r w:rsidR="00D12FAE">
        <w:t xml:space="preserve">e Bio-Product </w:t>
      </w:r>
      <w:r w:rsidR="00954998">
        <w:t>pilot program</w:t>
      </w:r>
      <w:r w:rsidR="00705E00">
        <w:t>. It</w:t>
      </w:r>
      <w:r w:rsidR="00954998">
        <w:t xml:space="preserve"> is not ready to be rolled out but hopefully an announcement will be made </w:t>
      </w:r>
      <w:r w:rsidR="00781BEA">
        <w:t xml:space="preserve">by the end of the year, </w:t>
      </w:r>
      <w:r w:rsidR="00D04B05">
        <w:t xml:space="preserve">no matching funds required. All agencies are in the process of </w:t>
      </w:r>
      <w:r w:rsidR="00381966">
        <w:t>completing</w:t>
      </w:r>
      <w:r w:rsidR="00D04B05">
        <w:t xml:space="preserve"> </w:t>
      </w:r>
      <w:r w:rsidR="00381966">
        <w:t>an Environmental</w:t>
      </w:r>
      <w:r w:rsidR="00D04B05">
        <w:t xml:space="preserve"> Justice card due by the end</w:t>
      </w:r>
      <w:r w:rsidR="00381966">
        <w:t xml:space="preserve"> of the week. </w:t>
      </w:r>
    </w:p>
    <w:p w14:paraId="5832740F" w14:textId="4D0B4380" w:rsidR="005D7229" w:rsidRDefault="005D7229" w:rsidP="00ED3CAB">
      <w:pPr>
        <w:pStyle w:val="ListParagraph"/>
        <w:ind w:left="1440"/>
      </w:pPr>
      <w:r w:rsidRPr="00005E0C">
        <w:rPr>
          <w:b/>
          <w:bCs/>
        </w:rPr>
        <w:t>NIPMCC</w:t>
      </w:r>
      <w:r w:rsidR="00191505">
        <w:t xml:space="preserve">- </w:t>
      </w:r>
      <w:r w:rsidR="00381966">
        <w:t>Alejandro</w:t>
      </w:r>
      <w:r w:rsidR="0047530E">
        <w:t xml:space="preserve"> </w:t>
      </w:r>
      <w:r w:rsidR="00DA3546">
        <w:t xml:space="preserve">is </w:t>
      </w:r>
      <w:r w:rsidR="0047530E">
        <w:t xml:space="preserve">the new chair for NIPMCC. </w:t>
      </w:r>
      <w:r w:rsidR="00781BEA">
        <w:t>The group finally</w:t>
      </w:r>
      <w:r w:rsidR="0047530E">
        <w:t xml:space="preserve"> had </w:t>
      </w:r>
      <w:r w:rsidR="00781BEA">
        <w:t>an in person</w:t>
      </w:r>
      <w:r w:rsidR="009622BE">
        <w:t xml:space="preserve"> meeting this October located in Iowa. A strategic plan has been a primary focus.</w:t>
      </w:r>
      <w:r w:rsidR="00170A5E">
        <w:t xml:space="preserve"> A SWAT analysis was </w:t>
      </w:r>
      <w:r w:rsidR="006808E7">
        <w:t>conducted,</w:t>
      </w:r>
      <w:r w:rsidR="00170A5E">
        <w:t xml:space="preserve"> and a report is being prepared. </w:t>
      </w:r>
      <w:r w:rsidR="00B87E62">
        <w:t xml:space="preserve">There </w:t>
      </w:r>
      <w:r w:rsidR="00636633">
        <w:t xml:space="preserve">was </w:t>
      </w:r>
      <w:r w:rsidR="006C2789">
        <w:t>an IPM</w:t>
      </w:r>
      <w:r w:rsidR="00636633">
        <w:t xml:space="preserve"> </w:t>
      </w:r>
      <w:r w:rsidR="00F339DC">
        <w:t xml:space="preserve">survey that went out, trying to get an assessment of what we have in </w:t>
      </w:r>
      <w:r w:rsidR="00F339DC">
        <w:lastRenderedPageBreak/>
        <w:t xml:space="preserve">each state. </w:t>
      </w:r>
      <w:r w:rsidR="000D00D5">
        <w:t xml:space="preserve">Working to identify the emerging needs and improving </w:t>
      </w:r>
      <w:r w:rsidR="00B86A98">
        <w:t xml:space="preserve">the </w:t>
      </w:r>
      <w:r w:rsidR="006808E7">
        <w:t>infrastructure</w:t>
      </w:r>
      <w:r w:rsidR="00B86A98">
        <w:t xml:space="preserve"> in the IPM structures. Full </w:t>
      </w:r>
      <w:r w:rsidR="00E66BB4">
        <w:t xml:space="preserve">survey </w:t>
      </w:r>
      <w:r w:rsidR="00B86A98">
        <w:t xml:space="preserve">results will be shared early next year. </w:t>
      </w:r>
    </w:p>
    <w:p w14:paraId="4F518EBA" w14:textId="1E477507" w:rsidR="00784257" w:rsidRDefault="009415A5" w:rsidP="005D7229">
      <w:pPr>
        <w:pStyle w:val="ListParagraph"/>
        <w:numPr>
          <w:ilvl w:val="0"/>
          <w:numId w:val="3"/>
        </w:numPr>
        <w:rPr>
          <w:rFonts w:ascii="Calibri" w:eastAsia="Calibri" w:hAnsi="Calibri" w:cs="Times New Roman"/>
        </w:rPr>
      </w:pPr>
      <w:r>
        <w:rPr>
          <w:rFonts w:ascii="Calibri" w:eastAsia="Calibri" w:hAnsi="Calibri" w:cs="Times New Roman"/>
          <w:b/>
          <w:bCs/>
        </w:rPr>
        <w:t>O</w:t>
      </w:r>
      <w:r w:rsidR="00D310D4">
        <w:rPr>
          <w:rFonts w:ascii="Calibri" w:eastAsia="Calibri" w:hAnsi="Calibri" w:cs="Times New Roman"/>
          <w:b/>
          <w:bCs/>
        </w:rPr>
        <w:t>ld Business</w:t>
      </w:r>
      <w:r w:rsidR="005D7229">
        <w:rPr>
          <w:rFonts w:ascii="Calibri" w:eastAsia="Calibri" w:hAnsi="Calibri" w:cs="Times New Roman"/>
        </w:rPr>
        <w:t>–</w:t>
      </w:r>
      <w:r w:rsidR="005D7229" w:rsidRPr="005D7229">
        <w:rPr>
          <w:rFonts w:ascii="Calibri" w:eastAsia="Calibri" w:hAnsi="Calibri" w:cs="Times New Roman"/>
        </w:rPr>
        <w:t xml:space="preserve"> </w:t>
      </w:r>
    </w:p>
    <w:p w14:paraId="79889902" w14:textId="0581A19B" w:rsidR="000444F4" w:rsidRPr="006808E7" w:rsidRDefault="000444F4" w:rsidP="00665295">
      <w:pPr>
        <w:pStyle w:val="ListParagraph"/>
        <w:numPr>
          <w:ilvl w:val="1"/>
          <w:numId w:val="3"/>
        </w:numPr>
        <w:rPr>
          <w:rFonts w:ascii="Calibri" w:eastAsia="Calibri" w:hAnsi="Calibri" w:cs="Times New Roman"/>
        </w:rPr>
      </w:pPr>
      <w:r w:rsidRPr="00E66BB4">
        <w:rPr>
          <w:rFonts w:ascii="Calibri" w:eastAsia="Calibri" w:hAnsi="Calibri" w:cs="Times New Roman"/>
          <w:b/>
          <w:bCs/>
        </w:rPr>
        <w:t>ESCOP Grand Challenge Briefs</w:t>
      </w:r>
      <w:r w:rsidR="005F60EA" w:rsidRPr="00E66BB4">
        <w:rPr>
          <w:rFonts w:ascii="Calibri" w:eastAsia="Calibri" w:hAnsi="Calibri" w:cs="Times New Roman"/>
          <w:b/>
          <w:bCs/>
        </w:rPr>
        <w:t xml:space="preserve"> Template</w:t>
      </w:r>
      <w:r w:rsidR="00451CA6" w:rsidRPr="00E66BB4">
        <w:rPr>
          <w:rFonts w:ascii="Calibri" w:eastAsia="Calibri" w:hAnsi="Calibri" w:cs="Times New Roman"/>
          <w:b/>
          <w:bCs/>
        </w:rPr>
        <w:t>s</w:t>
      </w:r>
      <w:r w:rsidR="006808E7" w:rsidRPr="006808E7">
        <w:rPr>
          <w:rFonts w:ascii="Calibri" w:eastAsia="Calibri" w:hAnsi="Calibri" w:cs="Times New Roman"/>
        </w:rPr>
        <w:t xml:space="preserve">- The improved link is now available. We need to make a call to have institutions to populate. </w:t>
      </w:r>
      <w:r w:rsidR="006A69D0">
        <w:rPr>
          <w:rFonts w:ascii="Calibri" w:eastAsia="Calibri" w:hAnsi="Calibri" w:cs="Times New Roman"/>
        </w:rPr>
        <w:t xml:space="preserve">This is imperative now that we are developing our new website on the national level. Content is key to helping develop the new branding and website. </w:t>
      </w:r>
      <w:r w:rsidR="00000856">
        <w:rPr>
          <w:rFonts w:ascii="Calibri" w:eastAsia="Calibri" w:hAnsi="Calibri" w:cs="Times New Roman"/>
        </w:rPr>
        <w:t>We are going to put the multi-state impacts on the website</w:t>
      </w:r>
      <w:r w:rsidR="00DB273C">
        <w:rPr>
          <w:rFonts w:ascii="Calibri" w:eastAsia="Calibri" w:hAnsi="Calibri" w:cs="Times New Roman"/>
        </w:rPr>
        <w:t xml:space="preserve">. This year we have also revised the call for nominations that they must complete a grand challenge. </w:t>
      </w:r>
      <w:r w:rsidR="001C1E42">
        <w:rPr>
          <w:rFonts w:ascii="Calibri" w:eastAsia="Calibri" w:hAnsi="Calibri" w:cs="Times New Roman"/>
        </w:rPr>
        <w:t xml:space="preserve">Sara </w:t>
      </w:r>
      <w:r w:rsidR="003F23F2">
        <w:rPr>
          <w:rFonts w:ascii="Calibri" w:eastAsia="Calibri" w:hAnsi="Calibri" w:cs="Times New Roman"/>
        </w:rPr>
        <w:t>wrote</w:t>
      </w:r>
      <w:r w:rsidR="001C1E42">
        <w:rPr>
          <w:rFonts w:ascii="Calibri" w:eastAsia="Calibri" w:hAnsi="Calibri" w:cs="Times New Roman"/>
        </w:rPr>
        <w:t xml:space="preserve"> a great story </w:t>
      </w:r>
      <w:r w:rsidR="001E1320">
        <w:rPr>
          <w:rFonts w:ascii="Calibri" w:eastAsia="Calibri" w:hAnsi="Calibri" w:cs="Times New Roman"/>
        </w:rPr>
        <w:t xml:space="preserve">regarding </w:t>
      </w:r>
      <w:r w:rsidR="001C1E42">
        <w:rPr>
          <w:rFonts w:ascii="Calibri" w:eastAsia="Calibri" w:hAnsi="Calibri" w:cs="Times New Roman"/>
        </w:rPr>
        <w:t xml:space="preserve">the winner </w:t>
      </w:r>
      <w:r w:rsidR="00500B87">
        <w:rPr>
          <w:rFonts w:ascii="Calibri" w:eastAsia="Calibri" w:hAnsi="Calibri" w:cs="Times New Roman"/>
        </w:rPr>
        <w:t>of</w:t>
      </w:r>
      <w:r w:rsidR="001C1E42">
        <w:rPr>
          <w:rFonts w:ascii="Calibri" w:eastAsia="Calibri" w:hAnsi="Calibri" w:cs="Times New Roman"/>
        </w:rPr>
        <w:t xml:space="preserve"> this </w:t>
      </w:r>
      <w:r w:rsidR="00D52037">
        <w:rPr>
          <w:rFonts w:ascii="Calibri" w:eastAsia="Calibri" w:hAnsi="Calibri" w:cs="Times New Roman"/>
        </w:rPr>
        <w:t>year’s</w:t>
      </w:r>
      <w:r w:rsidR="00500B87">
        <w:rPr>
          <w:rFonts w:ascii="Calibri" w:eastAsia="Calibri" w:hAnsi="Calibri" w:cs="Times New Roman"/>
        </w:rPr>
        <w:t xml:space="preserve"> award</w:t>
      </w:r>
      <w:r w:rsidR="007E78CF">
        <w:rPr>
          <w:rFonts w:ascii="Calibri" w:eastAsia="Calibri" w:hAnsi="Calibri" w:cs="Times New Roman"/>
        </w:rPr>
        <w:t xml:space="preserve">. </w:t>
      </w:r>
      <w:r w:rsidR="00A32B28">
        <w:rPr>
          <w:rFonts w:ascii="Calibri" w:eastAsia="Calibri" w:hAnsi="Calibri" w:cs="Times New Roman"/>
        </w:rPr>
        <w:t xml:space="preserve">We have a consultant that is helping roll out a new brand and image for ESCOP and she has Sara’s report. </w:t>
      </w:r>
      <w:r w:rsidR="001C1E42">
        <w:rPr>
          <w:rFonts w:ascii="Calibri" w:eastAsia="Calibri" w:hAnsi="Calibri" w:cs="Times New Roman"/>
        </w:rPr>
        <w:t xml:space="preserve">Bernie is going to </w:t>
      </w:r>
      <w:r w:rsidR="00AC016E">
        <w:rPr>
          <w:rFonts w:ascii="Calibri" w:eastAsia="Calibri" w:hAnsi="Calibri" w:cs="Times New Roman"/>
        </w:rPr>
        <w:t xml:space="preserve">get a message out to the regions asking for help completing. </w:t>
      </w:r>
    </w:p>
    <w:p w14:paraId="35B4699E" w14:textId="44970A4E" w:rsidR="008316EF" w:rsidRDefault="002F2A4B" w:rsidP="00665295">
      <w:pPr>
        <w:pStyle w:val="ListParagraph"/>
        <w:numPr>
          <w:ilvl w:val="1"/>
          <w:numId w:val="3"/>
        </w:numPr>
        <w:rPr>
          <w:rFonts w:ascii="Calibri" w:eastAsia="Calibri" w:hAnsi="Calibri" w:cs="Times New Roman"/>
        </w:rPr>
      </w:pPr>
      <w:hyperlink r:id="rId7" w:history="1">
        <w:r w:rsidR="008316EF" w:rsidRPr="001B1DEF">
          <w:rPr>
            <w:rStyle w:val="Hyperlink"/>
            <w:rFonts w:ascii="Calibri" w:eastAsia="Calibri" w:hAnsi="Calibri" w:cs="Times New Roman"/>
          </w:rPr>
          <w:t>Interactive Map of Branch Experiment Stations</w:t>
        </w:r>
      </w:hyperlink>
      <w:r w:rsidR="001C1E42">
        <w:rPr>
          <w:rStyle w:val="Hyperlink"/>
          <w:rFonts w:ascii="Calibri" w:eastAsia="Calibri" w:hAnsi="Calibri" w:cs="Times New Roman"/>
        </w:rPr>
        <w:t xml:space="preserve">  </w:t>
      </w:r>
      <w:r w:rsidR="00AC016E">
        <w:rPr>
          <w:rStyle w:val="Hyperlink"/>
          <w:rFonts w:ascii="Calibri" w:eastAsia="Calibri" w:hAnsi="Calibri" w:cs="Times New Roman"/>
        </w:rPr>
        <w:t xml:space="preserve">- </w:t>
      </w:r>
      <w:r w:rsidR="00AC016E">
        <w:rPr>
          <w:rStyle w:val="Hyperlink"/>
          <w:rFonts w:ascii="Calibri" w:eastAsia="Calibri" w:hAnsi="Calibri" w:cs="Times New Roman"/>
          <w:color w:val="auto"/>
          <w:u w:val="none"/>
        </w:rPr>
        <w:t xml:space="preserve">All of the changes have been made. The map is going to be part of the new website. </w:t>
      </w:r>
      <w:r w:rsidR="002D44EB">
        <w:rPr>
          <w:rStyle w:val="Hyperlink"/>
          <w:rFonts w:ascii="Calibri" w:eastAsia="Calibri" w:hAnsi="Calibri" w:cs="Times New Roman"/>
          <w:color w:val="auto"/>
          <w:u w:val="none"/>
        </w:rPr>
        <w:t xml:space="preserve">We have worked out an agreement with the host institution to make changes on a regular basis. We will put a call out on a more regular basis to ensure it stays updated. </w:t>
      </w:r>
      <w:r w:rsidR="00D52037">
        <w:rPr>
          <w:rStyle w:val="Hyperlink"/>
          <w:rFonts w:ascii="Calibri" w:eastAsia="Calibri" w:hAnsi="Calibri" w:cs="Times New Roman"/>
          <w:color w:val="auto"/>
          <w:u w:val="none"/>
        </w:rPr>
        <w:t xml:space="preserve">We are also working with our ESCOP brand consultant to generate a </w:t>
      </w:r>
      <w:r w:rsidR="002C2DE4">
        <w:rPr>
          <w:rStyle w:val="Hyperlink"/>
          <w:rFonts w:ascii="Calibri" w:eastAsia="Calibri" w:hAnsi="Calibri" w:cs="Times New Roman"/>
          <w:color w:val="auto"/>
          <w:u w:val="none"/>
        </w:rPr>
        <w:t>one-page</w:t>
      </w:r>
      <w:r w:rsidR="00D52037">
        <w:rPr>
          <w:rStyle w:val="Hyperlink"/>
          <w:rFonts w:ascii="Calibri" w:eastAsia="Calibri" w:hAnsi="Calibri" w:cs="Times New Roman"/>
          <w:color w:val="auto"/>
          <w:u w:val="none"/>
        </w:rPr>
        <w:t xml:space="preserve"> document so the map can be printed and shared. </w:t>
      </w:r>
    </w:p>
    <w:p w14:paraId="68BD9FAD" w14:textId="77777777" w:rsidR="002C2DE4" w:rsidRDefault="002F2A4B" w:rsidP="00391DAF">
      <w:pPr>
        <w:pStyle w:val="ListParagraph"/>
        <w:numPr>
          <w:ilvl w:val="1"/>
          <w:numId w:val="3"/>
        </w:numPr>
        <w:rPr>
          <w:rFonts w:ascii="Calibri" w:eastAsia="Calibri" w:hAnsi="Calibri" w:cs="Times New Roman"/>
        </w:rPr>
      </w:pPr>
      <w:hyperlink r:id="rId8" w:history="1">
        <w:r w:rsidR="00391DAF" w:rsidRPr="00A04B2A">
          <w:rPr>
            <w:rStyle w:val="Hyperlink"/>
            <w:rFonts w:ascii="Calibri" w:eastAsia="Calibri" w:hAnsi="Calibri" w:cs="Times New Roman"/>
          </w:rPr>
          <w:t>Climate Summit</w:t>
        </w:r>
      </w:hyperlink>
      <w:r w:rsidR="00391DAF">
        <w:rPr>
          <w:rFonts w:ascii="Calibri" w:eastAsia="Calibri" w:hAnsi="Calibri" w:cs="Times New Roman"/>
        </w:rPr>
        <w:t>- Ke</w:t>
      </w:r>
      <w:r w:rsidR="005163EC">
        <w:rPr>
          <w:rFonts w:ascii="Calibri" w:eastAsia="Calibri" w:hAnsi="Calibri" w:cs="Times New Roman"/>
        </w:rPr>
        <w:t xml:space="preserve">vin has been working closely with Gene Kelly and Colorado State University. </w:t>
      </w:r>
      <w:r w:rsidR="00F8211D">
        <w:rPr>
          <w:rFonts w:ascii="Calibri" w:eastAsia="Calibri" w:hAnsi="Calibri" w:cs="Times New Roman"/>
        </w:rPr>
        <w:t>An AFRI grant was awarded to CSU to serve as the coordinator for the project</w:t>
      </w:r>
      <w:r w:rsidR="00C62C10">
        <w:rPr>
          <w:rFonts w:ascii="Calibri" w:eastAsia="Calibri" w:hAnsi="Calibri" w:cs="Times New Roman"/>
        </w:rPr>
        <w:t xml:space="preserve"> and contracting agency. Meridian out of Nashville </w:t>
      </w:r>
      <w:r w:rsidR="005525F0">
        <w:rPr>
          <w:rFonts w:ascii="Calibri" w:eastAsia="Calibri" w:hAnsi="Calibri" w:cs="Times New Roman"/>
        </w:rPr>
        <w:t xml:space="preserve">has been hired as the </w:t>
      </w:r>
      <w:r w:rsidR="00C62C10">
        <w:rPr>
          <w:rFonts w:ascii="Calibri" w:eastAsia="Calibri" w:hAnsi="Calibri" w:cs="Times New Roman"/>
        </w:rPr>
        <w:t xml:space="preserve">mediator. </w:t>
      </w:r>
      <w:r w:rsidR="005525F0">
        <w:rPr>
          <w:rFonts w:ascii="Calibri" w:eastAsia="Calibri" w:hAnsi="Calibri" w:cs="Times New Roman"/>
        </w:rPr>
        <w:t xml:space="preserve">The official </w:t>
      </w:r>
      <w:r w:rsidR="00CB47FB">
        <w:rPr>
          <w:rFonts w:ascii="Calibri" w:eastAsia="Calibri" w:hAnsi="Calibri" w:cs="Times New Roman"/>
        </w:rPr>
        <w:t>title is</w:t>
      </w:r>
      <w:r w:rsidR="001A14A3">
        <w:rPr>
          <w:rFonts w:ascii="Calibri" w:eastAsia="Calibri" w:hAnsi="Calibri" w:cs="Times New Roman"/>
        </w:rPr>
        <w:t xml:space="preserve"> “Roadmap for addressing climate </w:t>
      </w:r>
      <w:r w:rsidR="00060825">
        <w:rPr>
          <w:rFonts w:ascii="Calibri" w:eastAsia="Calibri" w:hAnsi="Calibri" w:cs="Times New Roman"/>
        </w:rPr>
        <w:t>science</w:t>
      </w:r>
      <w:r w:rsidR="001A14A3">
        <w:rPr>
          <w:rFonts w:ascii="Calibri" w:eastAsia="Calibri" w:hAnsi="Calibri" w:cs="Times New Roman"/>
        </w:rPr>
        <w:t xml:space="preserve"> in Agriculture horizon Scan”. </w:t>
      </w:r>
      <w:r w:rsidR="00CB47FB">
        <w:rPr>
          <w:rFonts w:ascii="Calibri" w:eastAsia="Calibri" w:hAnsi="Calibri" w:cs="Times New Roman"/>
        </w:rPr>
        <w:t xml:space="preserve">There will be a core group of 25 people, composed from a variation of organizations. </w:t>
      </w:r>
      <w:r w:rsidR="00D463A0">
        <w:rPr>
          <w:rFonts w:ascii="Calibri" w:eastAsia="Calibri" w:hAnsi="Calibri" w:cs="Times New Roman"/>
        </w:rPr>
        <w:t xml:space="preserve">This will be the leadership group that will be </w:t>
      </w:r>
      <w:r w:rsidR="00060825">
        <w:rPr>
          <w:rFonts w:ascii="Calibri" w:eastAsia="Calibri" w:hAnsi="Calibri" w:cs="Times New Roman"/>
        </w:rPr>
        <w:t xml:space="preserve">the work horse. The climate change group will be about 150 experts nominated from the leadership group. </w:t>
      </w:r>
    </w:p>
    <w:p w14:paraId="17BD6167" w14:textId="38255EE0" w:rsidR="002C2DE4" w:rsidRDefault="00AE5A46" w:rsidP="00926C37">
      <w:pPr>
        <w:pStyle w:val="ListParagraph"/>
        <w:ind w:left="1440"/>
        <w:rPr>
          <w:rFonts w:ascii="Calibri" w:eastAsia="Calibri" w:hAnsi="Calibri" w:cs="Times New Roman"/>
        </w:rPr>
      </w:pPr>
      <w:r>
        <w:rPr>
          <w:rFonts w:ascii="Calibri" w:eastAsia="Calibri" w:hAnsi="Calibri" w:cs="Times New Roman"/>
        </w:rPr>
        <w:t xml:space="preserve">The overall aspect is to bring experts together to discuss/debate from a science aspect what are the best priorities we can put into place to address. </w:t>
      </w:r>
    </w:p>
    <w:p w14:paraId="16ADA4B3" w14:textId="0B1622E7" w:rsidR="00391DAF" w:rsidRDefault="00AE5A46" w:rsidP="00926C37">
      <w:pPr>
        <w:pStyle w:val="ListParagraph"/>
        <w:ind w:left="1440"/>
        <w:rPr>
          <w:rFonts w:ascii="Calibri" w:eastAsia="Calibri" w:hAnsi="Calibri" w:cs="Times New Roman"/>
        </w:rPr>
      </w:pPr>
      <w:r>
        <w:rPr>
          <w:rFonts w:ascii="Calibri" w:eastAsia="Calibri" w:hAnsi="Calibri" w:cs="Times New Roman"/>
        </w:rPr>
        <w:t xml:space="preserve">There are </w:t>
      </w:r>
      <w:r w:rsidR="002C2DE4">
        <w:rPr>
          <w:rFonts w:ascii="Calibri" w:eastAsia="Calibri" w:hAnsi="Calibri" w:cs="Times New Roman"/>
        </w:rPr>
        <w:t xml:space="preserve">four </w:t>
      </w:r>
      <w:r>
        <w:rPr>
          <w:rFonts w:ascii="Calibri" w:eastAsia="Calibri" w:hAnsi="Calibri" w:cs="Times New Roman"/>
        </w:rPr>
        <w:t xml:space="preserve">phases, planning, initial work, </w:t>
      </w:r>
      <w:r w:rsidR="00F35A1C">
        <w:rPr>
          <w:rFonts w:ascii="Calibri" w:eastAsia="Calibri" w:hAnsi="Calibri" w:cs="Times New Roman"/>
        </w:rPr>
        <w:t xml:space="preserve">analysis &amp; drafting, finalization and reporting. Then there should be an implementation phase. </w:t>
      </w:r>
      <w:r w:rsidR="000243D1">
        <w:rPr>
          <w:rFonts w:ascii="Calibri" w:eastAsia="Calibri" w:hAnsi="Calibri" w:cs="Times New Roman"/>
        </w:rPr>
        <w:t xml:space="preserve">Bret provided a follow up that </w:t>
      </w:r>
      <w:r w:rsidR="00967C53">
        <w:rPr>
          <w:rFonts w:ascii="Calibri" w:eastAsia="Calibri" w:hAnsi="Calibri" w:cs="Times New Roman"/>
        </w:rPr>
        <w:t xml:space="preserve">experts we have been asking for will feed into the nominee pool of </w:t>
      </w:r>
      <w:r w:rsidR="000243D1">
        <w:rPr>
          <w:rFonts w:ascii="Calibri" w:eastAsia="Calibri" w:hAnsi="Calibri" w:cs="Times New Roman"/>
        </w:rPr>
        <w:t>experts developing the road map</w:t>
      </w:r>
      <w:r w:rsidR="00967C53">
        <w:rPr>
          <w:rFonts w:ascii="Calibri" w:eastAsia="Calibri" w:hAnsi="Calibri" w:cs="Times New Roman"/>
        </w:rPr>
        <w:t xml:space="preserve">. </w:t>
      </w:r>
      <w:r w:rsidR="0043008D">
        <w:rPr>
          <w:rFonts w:ascii="Calibri" w:eastAsia="Calibri" w:hAnsi="Calibri" w:cs="Times New Roman"/>
        </w:rPr>
        <w:t xml:space="preserve">Bernie recommended another call for nominations now that there is more information. </w:t>
      </w:r>
      <w:r w:rsidR="0038229E">
        <w:rPr>
          <w:rFonts w:ascii="Calibri" w:eastAsia="Calibri" w:hAnsi="Calibri" w:cs="Times New Roman"/>
        </w:rPr>
        <w:t xml:space="preserve">Kevin shared that </w:t>
      </w:r>
      <w:r w:rsidR="007668C0">
        <w:rPr>
          <w:rFonts w:ascii="Calibri" w:eastAsia="Calibri" w:hAnsi="Calibri" w:cs="Times New Roman"/>
        </w:rPr>
        <w:t>he</w:t>
      </w:r>
      <w:r w:rsidR="0038229E">
        <w:rPr>
          <w:rFonts w:ascii="Calibri" w:eastAsia="Calibri" w:hAnsi="Calibri" w:cs="Times New Roman"/>
        </w:rPr>
        <w:t xml:space="preserve"> would like the request to come out from Gene as a centralized ask. It is important to have diverse representation including SSSC, Experiment Station, Extension, etc. </w:t>
      </w:r>
    </w:p>
    <w:p w14:paraId="79B2FCA0" w14:textId="0CB5806F" w:rsidR="00D310D4" w:rsidRDefault="00D310D4" w:rsidP="0077138A">
      <w:pPr>
        <w:pStyle w:val="ListParagraph"/>
        <w:numPr>
          <w:ilvl w:val="0"/>
          <w:numId w:val="3"/>
        </w:numPr>
        <w:rPr>
          <w:rFonts w:eastAsia="Times New Roman"/>
        </w:rPr>
      </w:pPr>
      <w:r w:rsidRPr="00D310D4">
        <w:rPr>
          <w:rFonts w:eastAsia="Times New Roman"/>
          <w:b/>
          <w:bCs/>
        </w:rPr>
        <w:t>New Business</w:t>
      </w:r>
      <w:r>
        <w:rPr>
          <w:rFonts w:eastAsia="Times New Roman"/>
        </w:rPr>
        <w:t xml:space="preserve">- </w:t>
      </w:r>
    </w:p>
    <w:p w14:paraId="1D6847D4" w14:textId="7D708E1A" w:rsidR="00226DF5" w:rsidRPr="00776DD7" w:rsidRDefault="00BB008D" w:rsidP="00776DD7">
      <w:pPr>
        <w:pStyle w:val="ListParagraph"/>
        <w:numPr>
          <w:ilvl w:val="1"/>
          <w:numId w:val="3"/>
        </w:numPr>
        <w:contextualSpacing w:val="0"/>
        <w:rPr>
          <w:rFonts w:eastAsia="Times New Roman"/>
        </w:rPr>
      </w:pPr>
      <w:r w:rsidRPr="00776DD7">
        <w:rPr>
          <w:rFonts w:ascii="Calibri" w:eastAsia="Calibri" w:hAnsi="Calibri" w:cs="Times New Roman"/>
          <w:b/>
          <w:bCs/>
        </w:rPr>
        <w:t>Revision</w:t>
      </w:r>
      <w:r w:rsidR="00A775F3" w:rsidRPr="00776DD7">
        <w:rPr>
          <w:rFonts w:ascii="Calibri" w:eastAsia="Calibri" w:hAnsi="Calibri" w:cs="Times New Roman"/>
          <w:b/>
          <w:bCs/>
        </w:rPr>
        <w:t>s</w:t>
      </w:r>
      <w:r w:rsidRPr="00776DD7">
        <w:rPr>
          <w:rFonts w:ascii="Calibri" w:eastAsia="Calibri" w:hAnsi="Calibri" w:cs="Times New Roman"/>
          <w:b/>
          <w:bCs/>
        </w:rPr>
        <w:t xml:space="preserve"> to call for nominations</w:t>
      </w:r>
      <w:r w:rsidR="00A775F3" w:rsidRPr="00776DD7">
        <w:rPr>
          <w:rFonts w:ascii="Calibri" w:eastAsia="Calibri" w:hAnsi="Calibri" w:cs="Times New Roman"/>
          <w:b/>
          <w:bCs/>
        </w:rPr>
        <w:t xml:space="preserve"> for </w:t>
      </w:r>
      <w:r w:rsidR="00D310D4" w:rsidRPr="00776DD7">
        <w:rPr>
          <w:rFonts w:ascii="Calibri" w:eastAsia="Calibri" w:hAnsi="Calibri" w:cs="Times New Roman"/>
          <w:b/>
          <w:bCs/>
        </w:rPr>
        <w:t>2023 ESS Award for Excellence in Multistate Research</w:t>
      </w:r>
      <w:r w:rsidR="00343F57" w:rsidRPr="00776DD7">
        <w:rPr>
          <w:rFonts w:ascii="Calibri" w:eastAsia="Calibri" w:hAnsi="Calibri" w:cs="Times New Roman"/>
          <w:b/>
          <w:bCs/>
        </w:rPr>
        <w:t>-</w:t>
      </w:r>
      <w:r w:rsidR="00343F57" w:rsidRPr="00776DD7">
        <w:rPr>
          <w:rFonts w:ascii="Calibri" w:eastAsia="Calibri" w:hAnsi="Calibri" w:cs="Times New Roman"/>
        </w:rPr>
        <w:t xml:space="preserve"> </w:t>
      </w:r>
      <w:r w:rsidR="00226DF5" w:rsidRPr="00776DD7">
        <w:rPr>
          <w:rFonts w:ascii="Calibri" w:eastAsia="Calibri" w:hAnsi="Calibri" w:cs="Times New Roman"/>
        </w:rPr>
        <w:t xml:space="preserve">Bret reviewed the changes: </w:t>
      </w:r>
      <w:r w:rsidR="00226DF5" w:rsidRPr="00776DD7">
        <w:rPr>
          <w:rFonts w:eastAsia="Times New Roman"/>
        </w:rPr>
        <w:t>Include one or more success stories utilizing the ESCOP Grand Challenges templates. These will not be included in evaluation of the nomination, rather the intent is to gather information that can be used on the external website.</w:t>
      </w:r>
      <w:r w:rsidR="002C5C66" w:rsidRPr="00776DD7">
        <w:rPr>
          <w:rFonts w:eastAsia="Times New Roman"/>
        </w:rPr>
        <w:t xml:space="preserve"> </w:t>
      </w:r>
      <w:r w:rsidR="00226DF5" w:rsidRPr="00776DD7">
        <w:rPr>
          <w:rFonts w:eastAsia="Times New Roman"/>
        </w:rPr>
        <w:t>If the nomination had been submitted previously, include a brief description in the email transmission indicating what changes were made to a previous submission.</w:t>
      </w:r>
      <w:r w:rsidR="002C5C66" w:rsidRPr="00776DD7">
        <w:rPr>
          <w:rFonts w:eastAsia="Times New Roman"/>
        </w:rPr>
        <w:t xml:space="preserve"> </w:t>
      </w:r>
      <w:r w:rsidR="00226DF5" w:rsidRPr="00776DD7">
        <w:rPr>
          <w:rFonts w:eastAsia="Times New Roman"/>
        </w:rPr>
        <w:t>Indicated the winner’s nomination packet will be posted as an example of a successful nomination.</w:t>
      </w:r>
      <w:r w:rsidR="002C5C66" w:rsidRPr="00776DD7">
        <w:rPr>
          <w:rFonts w:eastAsia="Times New Roman"/>
        </w:rPr>
        <w:t xml:space="preserve"> </w:t>
      </w:r>
      <w:r w:rsidR="00226DF5" w:rsidRPr="00776DD7">
        <w:rPr>
          <w:rFonts w:eastAsia="Times New Roman"/>
        </w:rPr>
        <w:t>Changed the process to have STC make the selection of the winner as opposed to recommending a winner that would then need approval by the ESCOP Executive Committee.</w:t>
      </w:r>
      <w:r w:rsidR="00776DD7" w:rsidRPr="00776DD7">
        <w:rPr>
          <w:rFonts w:eastAsia="Times New Roman"/>
        </w:rPr>
        <w:t xml:space="preserve"> </w:t>
      </w:r>
      <w:r w:rsidR="00226DF5" w:rsidRPr="00776DD7">
        <w:rPr>
          <w:rFonts w:eastAsia="Times New Roman"/>
        </w:rPr>
        <w:t>Unless ESCOP has issues with the changes, the STC-</w:t>
      </w:r>
      <w:r w:rsidR="00226DF5" w:rsidRPr="00776DD7">
        <w:rPr>
          <w:rFonts w:eastAsia="Times New Roman"/>
        </w:rPr>
        <w:lastRenderedPageBreak/>
        <w:t>approved revised call for nominations will go out under the ESCOP Chair’s cover later this week, early next week at the latest.</w:t>
      </w:r>
    </w:p>
    <w:p w14:paraId="5A2C1CAF" w14:textId="3252D413" w:rsidR="00D310D4" w:rsidRPr="00432110" w:rsidRDefault="00E96969" w:rsidP="00776DD7">
      <w:pPr>
        <w:pStyle w:val="ListParagraph"/>
        <w:numPr>
          <w:ilvl w:val="2"/>
          <w:numId w:val="3"/>
        </w:numPr>
        <w:rPr>
          <w:rFonts w:ascii="Calibri" w:eastAsia="Times New Roman" w:hAnsi="Calibri" w:cs="Times New Roman"/>
        </w:rPr>
      </w:pPr>
      <w:r>
        <w:rPr>
          <w:rFonts w:ascii="Calibri" w:eastAsia="Calibri" w:hAnsi="Calibri" w:cs="Times New Roman"/>
        </w:rPr>
        <w:t xml:space="preserve">Motion moved and seconded. Motion passed unanimously. </w:t>
      </w:r>
    </w:p>
    <w:p w14:paraId="2BE9DF5D" w14:textId="07620499" w:rsidR="001A058A" w:rsidRPr="001A058A" w:rsidRDefault="002F14AA" w:rsidP="001A058A">
      <w:pPr>
        <w:pStyle w:val="ListParagraph"/>
        <w:numPr>
          <w:ilvl w:val="1"/>
          <w:numId w:val="3"/>
        </w:numPr>
        <w:rPr>
          <w:rFonts w:ascii="Calibri" w:eastAsia="Calibri" w:hAnsi="Calibri" w:cs="Times New Roman"/>
        </w:rPr>
      </w:pPr>
      <w:r w:rsidRPr="00776DD7">
        <w:rPr>
          <w:rFonts w:ascii="Calibri" w:eastAsia="Calibri" w:hAnsi="Calibri" w:cs="Times New Roman"/>
          <w:b/>
          <w:bCs/>
        </w:rPr>
        <w:t>Blue Ribbon Panel Discussion</w:t>
      </w:r>
      <w:r w:rsidR="00391DAF">
        <w:rPr>
          <w:rFonts w:ascii="Calibri" w:eastAsia="Calibri" w:hAnsi="Calibri" w:cs="Times New Roman"/>
        </w:rPr>
        <w:t xml:space="preserve">- </w:t>
      </w:r>
      <w:r w:rsidR="00E33553">
        <w:rPr>
          <w:rFonts w:ascii="Calibri" w:eastAsia="Calibri" w:hAnsi="Calibri" w:cs="Times New Roman"/>
        </w:rPr>
        <w:t>Bret</w:t>
      </w:r>
      <w:r w:rsidR="00492BA1">
        <w:rPr>
          <w:rFonts w:ascii="Calibri" w:eastAsia="Calibri" w:hAnsi="Calibri" w:cs="Times New Roman"/>
        </w:rPr>
        <w:t xml:space="preserve"> highlighted sections of the presentation. The group reviewed some of the responses</w:t>
      </w:r>
      <w:r w:rsidR="00A243F7">
        <w:rPr>
          <w:rFonts w:ascii="Calibri" w:eastAsia="Calibri" w:hAnsi="Calibri" w:cs="Times New Roman"/>
        </w:rPr>
        <w:t>/questions by the Blue Ribbon Panel</w:t>
      </w:r>
      <w:r w:rsidR="002C4CD5">
        <w:rPr>
          <w:rFonts w:ascii="Calibri" w:eastAsia="Calibri" w:hAnsi="Calibri" w:cs="Times New Roman"/>
        </w:rPr>
        <w:t xml:space="preserve">. One area that </w:t>
      </w:r>
      <w:r w:rsidR="002C4CD5" w:rsidRPr="00467060">
        <w:rPr>
          <w:rFonts w:ascii="Calibri" w:eastAsia="Calibri" w:hAnsi="Calibri" w:cs="Times New Roman"/>
        </w:rPr>
        <w:t xml:space="preserve">STC could choose to take on is the following: </w:t>
      </w:r>
      <w:r w:rsidR="001A058A" w:rsidRPr="00467060">
        <w:t xml:space="preserve">Questions remain about the definition of, or appropriate metrics, for “success.” Partnering institutions also have different expectations for what they hope to accomplish through collaboration. </w:t>
      </w:r>
    </w:p>
    <w:p w14:paraId="4EEF36CB" w14:textId="1BD0F390" w:rsidR="00BB4346" w:rsidRDefault="00A243F7" w:rsidP="00D47D6F">
      <w:pPr>
        <w:pStyle w:val="ListParagraph"/>
        <w:ind w:left="1440"/>
        <w:rPr>
          <w:rFonts w:ascii="Calibri" w:eastAsia="Calibri" w:hAnsi="Calibri" w:cs="Times New Roman"/>
        </w:rPr>
      </w:pPr>
      <w:r>
        <w:rPr>
          <w:rFonts w:ascii="Calibri" w:eastAsia="Calibri" w:hAnsi="Calibri" w:cs="Times New Roman"/>
        </w:rPr>
        <w:t xml:space="preserve"> </w:t>
      </w:r>
      <w:r w:rsidR="001C7016">
        <w:rPr>
          <w:rFonts w:ascii="Calibri" w:eastAsia="Calibri" w:hAnsi="Calibri" w:cs="Times New Roman"/>
        </w:rPr>
        <w:t xml:space="preserve">An interesting aspect was on team science, if the committee is not </w:t>
      </w:r>
      <w:r w:rsidR="002B695F">
        <w:rPr>
          <w:rFonts w:ascii="Calibri" w:eastAsia="Calibri" w:hAnsi="Calibri" w:cs="Times New Roman"/>
        </w:rPr>
        <w:t>familiar with</w:t>
      </w:r>
      <w:r w:rsidR="001C7016">
        <w:rPr>
          <w:rFonts w:ascii="Calibri" w:eastAsia="Calibri" w:hAnsi="Calibri" w:cs="Times New Roman"/>
        </w:rPr>
        <w:t xml:space="preserve"> this could be a future agenda item. </w:t>
      </w:r>
      <w:r w:rsidR="00D47D6F">
        <w:rPr>
          <w:rFonts w:ascii="Calibri" w:eastAsia="Calibri" w:hAnsi="Calibri" w:cs="Times New Roman"/>
        </w:rPr>
        <w:t xml:space="preserve">The panel had a great presentation on </w:t>
      </w:r>
      <w:r w:rsidR="00467060">
        <w:rPr>
          <w:rFonts w:ascii="Calibri" w:eastAsia="Calibri" w:hAnsi="Calibri" w:cs="Times New Roman"/>
        </w:rPr>
        <w:t>how effective teams work. This would be great professional development. It could also be something brought forward to ESS on behalf of STC committee.</w:t>
      </w:r>
      <w:r w:rsidR="008F7B0E">
        <w:rPr>
          <w:rFonts w:ascii="Calibri" w:eastAsia="Calibri" w:hAnsi="Calibri" w:cs="Times New Roman"/>
        </w:rPr>
        <w:t xml:space="preserve"> The presentation is on the research of what makes a great </w:t>
      </w:r>
      <w:r w:rsidR="00117181">
        <w:rPr>
          <w:rFonts w:ascii="Calibri" w:eastAsia="Calibri" w:hAnsi="Calibri" w:cs="Times New Roman"/>
        </w:rPr>
        <w:t>teamwork</w:t>
      </w:r>
      <w:r w:rsidR="008F7B0E">
        <w:rPr>
          <w:rFonts w:ascii="Calibri" w:eastAsia="Calibri" w:hAnsi="Calibri" w:cs="Times New Roman"/>
        </w:rPr>
        <w:t>. The researcher takes teams and breaks them down to determine why they are high functioning or what breakdown occurred</w:t>
      </w:r>
      <w:r w:rsidR="00995B7C">
        <w:rPr>
          <w:rFonts w:ascii="Calibri" w:eastAsia="Calibri" w:hAnsi="Calibri" w:cs="Times New Roman"/>
        </w:rPr>
        <w:t xml:space="preserve">. </w:t>
      </w:r>
    </w:p>
    <w:p w14:paraId="569BDAFB" w14:textId="0297B1FF" w:rsidR="008E39A1" w:rsidRDefault="008E39A1" w:rsidP="00D47D6F">
      <w:pPr>
        <w:pStyle w:val="ListParagraph"/>
        <w:spacing w:after="160" w:line="256" w:lineRule="auto"/>
        <w:ind w:left="1440"/>
        <w:rPr>
          <w:sz w:val="22"/>
          <w:szCs w:val="22"/>
        </w:rPr>
      </w:pPr>
      <w:r>
        <w:t>An additional commen</w:t>
      </w:r>
      <w:r w:rsidR="00C443D6">
        <w:t>t</w:t>
      </w:r>
      <w:r>
        <w:t xml:space="preserve"> </w:t>
      </w:r>
      <w:r w:rsidR="00467060">
        <w:t>was</w:t>
      </w:r>
      <w:r w:rsidR="0031627A">
        <w:t xml:space="preserve"> </w:t>
      </w:r>
      <w:r w:rsidRPr="001A08DD">
        <w:t>Recommendations for Amplifying Impacts through Effective Communications: N</w:t>
      </w:r>
      <w:r>
        <w:t xml:space="preserve">IFA should support a collaborative research and extension activity of social scientists and science communicators in the land-grant system to develop outreach strategies. </w:t>
      </w:r>
      <w:r w:rsidR="00467060">
        <w:t xml:space="preserve">Nobody tells our story like we do. This points back to the templates. If we have communications going out and can be adapted to one of the templates this would show how the system is addressing the challenges in real time. </w:t>
      </w:r>
    </w:p>
    <w:p w14:paraId="461BF3E7" w14:textId="0F86E87A" w:rsidR="00BB4346" w:rsidRDefault="00680D3A" w:rsidP="008F7B0E">
      <w:pPr>
        <w:pStyle w:val="ListParagraph"/>
        <w:ind w:left="1440"/>
        <w:rPr>
          <w:rFonts w:ascii="Calibri" w:eastAsia="Calibri" w:hAnsi="Calibri" w:cs="Times New Roman"/>
        </w:rPr>
      </w:pPr>
      <w:r>
        <w:rPr>
          <w:rFonts w:ascii="Calibri" w:eastAsia="Calibri" w:hAnsi="Calibri" w:cs="Times New Roman"/>
        </w:rPr>
        <w:t xml:space="preserve">Do we want to have a discussion on the appropriate matrix for success? There is </w:t>
      </w:r>
      <w:r w:rsidR="00117181">
        <w:rPr>
          <w:rFonts w:ascii="Calibri" w:eastAsia="Calibri" w:hAnsi="Calibri" w:cs="Times New Roman"/>
        </w:rPr>
        <w:t>an indication</w:t>
      </w:r>
      <w:r>
        <w:rPr>
          <w:rFonts w:ascii="Calibri" w:eastAsia="Calibri" w:hAnsi="Calibri" w:cs="Times New Roman"/>
        </w:rPr>
        <w:t xml:space="preserve"> that this is only the first phase of the report. </w:t>
      </w:r>
    </w:p>
    <w:p w14:paraId="71925A7E" w14:textId="58CA207A" w:rsidR="00167E95" w:rsidRDefault="00876870" w:rsidP="008F7B0E">
      <w:pPr>
        <w:pStyle w:val="ListParagraph"/>
        <w:ind w:left="1440"/>
        <w:rPr>
          <w:rFonts w:ascii="Calibri" w:eastAsia="Calibri" w:hAnsi="Calibri" w:cs="Times New Roman"/>
        </w:rPr>
      </w:pPr>
      <w:r>
        <w:rPr>
          <w:rFonts w:ascii="Calibri" w:eastAsia="Calibri" w:hAnsi="Calibri" w:cs="Times New Roman"/>
        </w:rPr>
        <w:t>Kevin ask</w:t>
      </w:r>
      <w:r w:rsidR="000E30B1">
        <w:rPr>
          <w:rFonts w:ascii="Calibri" w:eastAsia="Calibri" w:hAnsi="Calibri" w:cs="Times New Roman"/>
        </w:rPr>
        <w:t>ed</w:t>
      </w:r>
      <w:r>
        <w:rPr>
          <w:rFonts w:ascii="Calibri" w:eastAsia="Calibri" w:hAnsi="Calibri" w:cs="Times New Roman"/>
        </w:rPr>
        <w:t xml:space="preserve"> the group their thoughts regarding the comment on </w:t>
      </w:r>
      <w:r w:rsidR="003D30B9">
        <w:rPr>
          <w:rFonts w:ascii="Calibri" w:eastAsia="Calibri" w:hAnsi="Calibri" w:cs="Times New Roman"/>
        </w:rPr>
        <w:t>independent</w:t>
      </w:r>
      <w:r w:rsidR="00F86390">
        <w:rPr>
          <w:rFonts w:ascii="Calibri" w:eastAsia="Calibri" w:hAnsi="Calibri" w:cs="Times New Roman"/>
        </w:rPr>
        <w:t xml:space="preserve"> enterprises. </w:t>
      </w:r>
      <w:r w:rsidR="000E30B1">
        <w:rPr>
          <w:rFonts w:ascii="Calibri" w:eastAsia="Calibri" w:hAnsi="Calibri" w:cs="Times New Roman"/>
        </w:rPr>
        <w:t>Kevin also addresses the comment capacity funds</w:t>
      </w:r>
      <w:r w:rsidR="00B77450">
        <w:rPr>
          <w:rFonts w:ascii="Calibri" w:eastAsia="Calibri" w:hAnsi="Calibri" w:cs="Times New Roman"/>
        </w:rPr>
        <w:t xml:space="preserve">. NIFA balances capacity with competitive funds. </w:t>
      </w:r>
    </w:p>
    <w:p w14:paraId="34F20315" w14:textId="032DD1BE" w:rsidR="004C39E3" w:rsidRDefault="004C39E3" w:rsidP="008F7B0E">
      <w:pPr>
        <w:pStyle w:val="ListParagraph"/>
        <w:ind w:left="1440"/>
        <w:rPr>
          <w:rFonts w:ascii="Calibri" w:eastAsia="Calibri" w:hAnsi="Calibri" w:cs="Times New Roman"/>
        </w:rPr>
      </w:pPr>
      <w:r>
        <w:rPr>
          <w:rFonts w:ascii="Calibri" w:eastAsia="Calibri" w:hAnsi="Calibri" w:cs="Times New Roman"/>
        </w:rPr>
        <w:t xml:space="preserve">Bernie shared that the metrics for success could be difficult given the </w:t>
      </w:r>
      <w:r w:rsidR="009D2E32">
        <w:rPr>
          <w:rFonts w:ascii="Calibri" w:eastAsia="Calibri" w:hAnsi="Calibri" w:cs="Times New Roman"/>
        </w:rPr>
        <w:t xml:space="preserve">differences in institutions and wanted outcomes. </w:t>
      </w:r>
    </w:p>
    <w:p w14:paraId="345A2ACD" w14:textId="3F31C504" w:rsidR="002F14AA" w:rsidRPr="00A04B2A" w:rsidRDefault="007B3E03" w:rsidP="008F7B0E">
      <w:pPr>
        <w:pStyle w:val="ListParagraph"/>
        <w:ind w:left="1440"/>
        <w:rPr>
          <w:rFonts w:ascii="Calibri" w:eastAsia="Calibri" w:hAnsi="Calibri" w:cs="Times New Roman"/>
        </w:rPr>
      </w:pPr>
      <w:r>
        <w:rPr>
          <w:rFonts w:ascii="Calibri" w:eastAsia="Calibri" w:hAnsi="Calibri" w:cs="Times New Roman"/>
        </w:rPr>
        <w:t xml:space="preserve">Bernie recommends that team members look at this future and it can be a future discussion item. </w:t>
      </w:r>
    </w:p>
    <w:p w14:paraId="1D81240D" w14:textId="0EB2B2C2" w:rsidR="00432110" w:rsidRPr="00776DD7" w:rsidRDefault="00282911" w:rsidP="00BB008D">
      <w:pPr>
        <w:pStyle w:val="ListParagraph"/>
        <w:numPr>
          <w:ilvl w:val="1"/>
          <w:numId w:val="3"/>
        </w:numPr>
        <w:rPr>
          <w:rFonts w:ascii="Calibri" w:eastAsia="Times New Roman" w:hAnsi="Calibri" w:cs="Times New Roman"/>
          <w:b/>
          <w:bCs/>
        </w:rPr>
      </w:pPr>
      <w:r w:rsidRPr="00776DD7">
        <w:rPr>
          <w:rFonts w:ascii="Calibri" w:eastAsia="Calibri" w:hAnsi="Calibri" w:cs="Times New Roman"/>
          <w:b/>
          <w:bCs/>
        </w:rPr>
        <w:t>Future Agenda Items</w:t>
      </w:r>
    </w:p>
    <w:p w14:paraId="24C04124" w14:textId="1D5C6C0C" w:rsidR="000479FE" w:rsidRPr="00BB008D" w:rsidRDefault="00E01CCA" w:rsidP="000479FE">
      <w:pPr>
        <w:pStyle w:val="ListParagraph"/>
        <w:numPr>
          <w:ilvl w:val="2"/>
          <w:numId w:val="3"/>
        </w:numPr>
        <w:rPr>
          <w:rFonts w:ascii="Calibri" w:eastAsia="Times New Roman" w:hAnsi="Calibri" w:cs="Times New Roman"/>
        </w:rPr>
      </w:pPr>
      <w:r w:rsidRPr="00776DD7">
        <w:rPr>
          <w:rFonts w:ascii="Calibri" w:eastAsia="Calibri" w:hAnsi="Calibri" w:cs="Times New Roman"/>
          <w:b/>
          <w:bCs/>
        </w:rPr>
        <w:t>Individual</w:t>
      </w:r>
      <w:r w:rsidR="000479FE" w:rsidRPr="00776DD7">
        <w:rPr>
          <w:rFonts w:ascii="Calibri" w:eastAsia="Calibri" w:hAnsi="Calibri" w:cs="Times New Roman"/>
          <w:b/>
          <w:bCs/>
        </w:rPr>
        <w:t xml:space="preserve"> Researcher Awards</w:t>
      </w:r>
      <w:r w:rsidR="000479FE">
        <w:rPr>
          <w:rFonts w:ascii="Calibri" w:eastAsia="Calibri" w:hAnsi="Calibri" w:cs="Times New Roman"/>
        </w:rPr>
        <w:t xml:space="preserve"> </w:t>
      </w:r>
      <w:r w:rsidR="00FE21AC">
        <w:rPr>
          <w:rFonts w:ascii="Calibri" w:eastAsia="Calibri" w:hAnsi="Calibri" w:cs="Times New Roman"/>
        </w:rPr>
        <w:t xml:space="preserve">– This would be starting from </w:t>
      </w:r>
      <w:r w:rsidR="00922A19">
        <w:rPr>
          <w:rFonts w:ascii="Calibri" w:eastAsia="Calibri" w:hAnsi="Calibri" w:cs="Times New Roman"/>
        </w:rPr>
        <w:t>scratch;</w:t>
      </w:r>
      <w:r w:rsidR="00FE21AC">
        <w:rPr>
          <w:rFonts w:ascii="Calibri" w:eastAsia="Calibri" w:hAnsi="Calibri" w:cs="Times New Roman"/>
        </w:rPr>
        <w:t xml:space="preserve"> Bret has a few examples to provide. The idea is that each region would </w:t>
      </w:r>
      <w:r w:rsidR="00E645EF">
        <w:rPr>
          <w:rFonts w:ascii="Calibri" w:eastAsia="Calibri" w:hAnsi="Calibri" w:cs="Times New Roman"/>
        </w:rPr>
        <w:t xml:space="preserve">have a template and select a winner, this would be </w:t>
      </w:r>
      <w:r w:rsidR="00922A19">
        <w:rPr>
          <w:rFonts w:ascii="Calibri" w:eastAsia="Calibri" w:hAnsi="Calibri" w:cs="Times New Roman"/>
        </w:rPr>
        <w:t>like</w:t>
      </w:r>
      <w:r w:rsidR="00FE21AC">
        <w:rPr>
          <w:rFonts w:ascii="Calibri" w:eastAsia="Calibri" w:hAnsi="Calibri" w:cs="Times New Roman"/>
        </w:rPr>
        <w:t xml:space="preserve"> </w:t>
      </w:r>
      <w:r w:rsidR="00922A19">
        <w:rPr>
          <w:rFonts w:ascii="Calibri" w:eastAsia="Calibri" w:hAnsi="Calibri" w:cs="Times New Roman"/>
        </w:rPr>
        <w:t xml:space="preserve">the </w:t>
      </w:r>
      <w:r w:rsidR="00FE21AC">
        <w:rPr>
          <w:rFonts w:ascii="Calibri" w:eastAsia="Calibri" w:hAnsi="Calibri" w:cs="Times New Roman"/>
        </w:rPr>
        <w:t xml:space="preserve">excellence awards. </w:t>
      </w:r>
      <w:r w:rsidR="00095422">
        <w:rPr>
          <w:rFonts w:ascii="Calibri" w:eastAsia="Calibri" w:hAnsi="Calibri" w:cs="Times New Roman"/>
        </w:rPr>
        <w:t xml:space="preserve">This committee needs to decide if the section should provide some financial support, monetary award, </w:t>
      </w:r>
      <w:r w:rsidR="00014BDD">
        <w:rPr>
          <w:rFonts w:ascii="Calibri" w:eastAsia="Calibri" w:hAnsi="Calibri" w:cs="Times New Roman"/>
        </w:rPr>
        <w:t>etc.</w:t>
      </w:r>
      <w:r w:rsidR="00095422">
        <w:rPr>
          <w:rFonts w:ascii="Calibri" w:eastAsia="Calibri" w:hAnsi="Calibri" w:cs="Times New Roman"/>
        </w:rPr>
        <w:t xml:space="preserve"> and then take </w:t>
      </w:r>
      <w:r w:rsidR="0058734C">
        <w:rPr>
          <w:rFonts w:ascii="Calibri" w:eastAsia="Calibri" w:hAnsi="Calibri" w:cs="Times New Roman"/>
        </w:rPr>
        <w:t>forward to the</w:t>
      </w:r>
      <w:r w:rsidR="00095422">
        <w:rPr>
          <w:rFonts w:ascii="Calibri" w:eastAsia="Calibri" w:hAnsi="Calibri" w:cs="Times New Roman"/>
        </w:rPr>
        <w:t xml:space="preserve"> ESCOP leadership. </w:t>
      </w:r>
    </w:p>
    <w:p w14:paraId="338AA4DE" w14:textId="064B7EB5" w:rsidR="0077138A" w:rsidRDefault="0077138A" w:rsidP="0077138A">
      <w:pPr>
        <w:pStyle w:val="ListParagraph"/>
        <w:numPr>
          <w:ilvl w:val="0"/>
          <w:numId w:val="3"/>
        </w:numPr>
        <w:rPr>
          <w:rFonts w:eastAsia="Times New Roman"/>
        </w:rPr>
      </w:pPr>
      <w:r>
        <w:rPr>
          <w:rFonts w:eastAsia="Times New Roman"/>
          <w:b/>
          <w:bCs/>
        </w:rPr>
        <w:t>Meeting Schedule</w:t>
      </w:r>
      <w:r w:rsidR="00C57F3B">
        <w:rPr>
          <w:rFonts w:eastAsia="Times New Roman"/>
          <w:b/>
          <w:bCs/>
        </w:rPr>
        <w:t xml:space="preserve"> </w:t>
      </w:r>
      <w:r w:rsidRPr="00C57F3B">
        <w:rPr>
          <w:rFonts w:eastAsia="Times New Roman"/>
        </w:rPr>
        <w:t>–</w:t>
      </w:r>
      <w:r>
        <w:rPr>
          <w:rFonts w:eastAsia="Times New Roman"/>
          <w:b/>
          <w:bCs/>
        </w:rPr>
        <w:t xml:space="preserve"> </w:t>
      </w:r>
    </w:p>
    <w:p w14:paraId="58A49700" w14:textId="45AF5448" w:rsidR="00BB4BA4" w:rsidRPr="002F14AA" w:rsidRDefault="003416A4" w:rsidP="002F14AA">
      <w:pPr>
        <w:ind w:left="1440"/>
        <w:rPr>
          <w:b/>
          <w:bCs/>
          <w:i/>
          <w:iCs/>
          <w:color w:val="FF0000"/>
        </w:rPr>
      </w:pPr>
      <w:r w:rsidRPr="00BB4BA4">
        <w:rPr>
          <w:b/>
          <w:bCs/>
          <w:i/>
          <w:iCs/>
          <w:color w:val="FF0000"/>
        </w:rPr>
        <w:t xml:space="preserve">January </w:t>
      </w:r>
      <w:r w:rsidR="001C1666" w:rsidRPr="00BB4BA4">
        <w:rPr>
          <w:b/>
          <w:bCs/>
          <w:i/>
          <w:iCs/>
          <w:color w:val="FF0000"/>
        </w:rPr>
        <w:t>0</w:t>
      </w:r>
      <w:r w:rsidR="007D64D2">
        <w:rPr>
          <w:b/>
          <w:bCs/>
          <w:i/>
          <w:iCs/>
          <w:color w:val="FF0000"/>
        </w:rPr>
        <w:t>2</w:t>
      </w:r>
      <w:r w:rsidRPr="00BB4BA4">
        <w:rPr>
          <w:b/>
          <w:bCs/>
          <w:i/>
          <w:iCs/>
          <w:color w:val="FF0000"/>
        </w:rPr>
        <w:t>, 2023</w:t>
      </w:r>
      <w:r w:rsidR="00014BDD">
        <w:rPr>
          <w:b/>
          <w:bCs/>
          <w:i/>
          <w:iCs/>
          <w:color w:val="FF0000"/>
        </w:rPr>
        <w:t xml:space="preserve"> (no me</w:t>
      </w:r>
      <w:r w:rsidR="00922A19">
        <w:rPr>
          <w:b/>
          <w:bCs/>
          <w:i/>
          <w:iCs/>
          <w:color w:val="FF0000"/>
        </w:rPr>
        <w:t>e</w:t>
      </w:r>
      <w:r w:rsidR="00014BDD">
        <w:rPr>
          <w:b/>
          <w:bCs/>
          <w:i/>
          <w:iCs/>
          <w:color w:val="FF0000"/>
        </w:rPr>
        <w:t>ting)</w:t>
      </w:r>
      <w:r w:rsidR="0020421A">
        <w:rPr>
          <w:b/>
          <w:bCs/>
          <w:i/>
          <w:iCs/>
          <w:color w:val="FF0000"/>
        </w:rPr>
        <w:t xml:space="preserve">, </w:t>
      </w:r>
      <w:r w:rsidR="005B116B">
        <w:rPr>
          <w:b/>
          <w:bCs/>
          <w:i/>
          <w:iCs/>
        </w:rPr>
        <w:t xml:space="preserve">February </w:t>
      </w:r>
      <w:r w:rsidR="00BB4BA4">
        <w:rPr>
          <w:b/>
          <w:bCs/>
          <w:i/>
          <w:iCs/>
        </w:rPr>
        <w:t>06, 2023</w:t>
      </w:r>
      <w:r w:rsidR="0020421A">
        <w:rPr>
          <w:b/>
          <w:bCs/>
          <w:i/>
          <w:iCs/>
        </w:rPr>
        <w:t xml:space="preserve">, </w:t>
      </w:r>
      <w:r w:rsidR="00BB4BA4">
        <w:rPr>
          <w:b/>
          <w:bCs/>
          <w:i/>
          <w:iCs/>
        </w:rPr>
        <w:t>March 07, 2023</w:t>
      </w:r>
      <w:r w:rsidR="0020421A">
        <w:rPr>
          <w:b/>
          <w:bCs/>
          <w:i/>
          <w:iCs/>
        </w:rPr>
        <w:t xml:space="preserve">, </w:t>
      </w:r>
      <w:r w:rsidR="00BB4BA4">
        <w:rPr>
          <w:b/>
          <w:bCs/>
          <w:i/>
          <w:iCs/>
        </w:rPr>
        <w:t>April 03, 2023</w:t>
      </w:r>
      <w:r w:rsidR="0020421A">
        <w:rPr>
          <w:b/>
          <w:bCs/>
          <w:i/>
          <w:iCs/>
        </w:rPr>
        <w:t xml:space="preserve">, </w:t>
      </w:r>
      <w:r w:rsidR="00FC6D22">
        <w:rPr>
          <w:b/>
          <w:bCs/>
          <w:i/>
          <w:iCs/>
        </w:rPr>
        <w:t>May 01, 2023</w:t>
      </w:r>
      <w:r w:rsidR="0020421A">
        <w:rPr>
          <w:b/>
          <w:bCs/>
          <w:i/>
          <w:iCs/>
        </w:rPr>
        <w:t xml:space="preserve">, </w:t>
      </w:r>
      <w:r w:rsidR="00FC6D22">
        <w:rPr>
          <w:b/>
          <w:bCs/>
          <w:i/>
          <w:iCs/>
        </w:rPr>
        <w:t>June 05, 2023</w:t>
      </w:r>
      <w:r w:rsidR="0020421A">
        <w:rPr>
          <w:b/>
          <w:bCs/>
          <w:i/>
          <w:iCs/>
        </w:rPr>
        <w:t xml:space="preserve">, </w:t>
      </w:r>
      <w:r w:rsidR="00FC6D22" w:rsidRPr="00FC6D22">
        <w:rPr>
          <w:b/>
          <w:bCs/>
          <w:i/>
          <w:iCs/>
          <w:color w:val="FF0000"/>
        </w:rPr>
        <w:t>July 03, 2023</w:t>
      </w:r>
      <w:r w:rsidR="00014BDD">
        <w:rPr>
          <w:b/>
          <w:bCs/>
          <w:i/>
          <w:iCs/>
          <w:color w:val="FF0000"/>
        </w:rPr>
        <w:t xml:space="preserve"> (no meeting)</w:t>
      </w:r>
      <w:r w:rsidR="0020421A">
        <w:rPr>
          <w:b/>
          <w:bCs/>
          <w:i/>
          <w:iCs/>
          <w:color w:val="FF0000"/>
        </w:rPr>
        <w:t xml:space="preserve">, </w:t>
      </w:r>
      <w:r w:rsidR="00FC6D22">
        <w:rPr>
          <w:b/>
          <w:bCs/>
          <w:i/>
          <w:iCs/>
        </w:rPr>
        <w:t xml:space="preserve">August </w:t>
      </w:r>
      <w:r w:rsidR="000C1783">
        <w:rPr>
          <w:b/>
          <w:bCs/>
          <w:i/>
          <w:iCs/>
        </w:rPr>
        <w:t>01, 2023</w:t>
      </w:r>
      <w:r w:rsidR="0020421A">
        <w:rPr>
          <w:b/>
          <w:bCs/>
          <w:i/>
          <w:iCs/>
        </w:rPr>
        <w:t xml:space="preserve">, </w:t>
      </w:r>
      <w:r w:rsidR="000C1783" w:rsidRPr="000C1783">
        <w:rPr>
          <w:b/>
          <w:bCs/>
          <w:i/>
          <w:iCs/>
          <w:color w:val="FF0000"/>
        </w:rPr>
        <w:t>September 04, 2023</w:t>
      </w:r>
      <w:r w:rsidR="00014BDD">
        <w:rPr>
          <w:b/>
          <w:bCs/>
          <w:i/>
          <w:iCs/>
          <w:color w:val="FF0000"/>
        </w:rPr>
        <w:t xml:space="preserve"> (no meeting). </w:t>
      </w:r>
    </w:p>
    <w:p w14:paraId="28849152" w14:textId="4308796D" w:rsidR="0070029C" w:rsidRPr="005D7229" w:rsidRDefault="0077138A" w:rsidP="005D7229">
      <w:pPr>
        <w:pStyle w:val="ListParagraph"/>
        <w:numPr>
          <w:ilvl w:val="0"/>
          <w:numId w:val="3"/>
        </w:numPr>
        <w:rPr>
          <w:rFonts w:eastAsia="Times New Roman"/>
        </w:rPr>
      </w:pPr>
      <w:r w:rsidRPr="0077138A">
        <w:rPr>
          <w:b/>
          <w:bCs/>
        </w:rPr>
        <w:t>Adjourn</w:t>
      </w:r>
      <w:bookmarkEnd w:id="0"/>
    </w:p>
    <w:sectPr w:rsidR="0070029C" w:rsidRPr="005D7229" w:rsidSect="00710A8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345EB"/>
    <w:multiLevelType w:val="hybridMultilevel"/>
    <w:tmpl w:val="54828E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3D5C3A92"/>
    <w:multiLevelType w:val="hybridMultilevel"/>
    <w:tmpl w:val="56D6B5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42237ED0"/>
    <w:multiLevelType w:val="multilevel"/>
    <w:tmpl w:val="9B82670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B3624CF"/>
    <w:multiLevelType w:val="hybridMultilevel"/>
    <w:tmpl w:val="BBFADD70"/>
    <w:lvl w:ilvl="0" w:tplc="90E2A858">
      <w:start w:val="9"/>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 w15:restartNumberingAfterBreak="0">
    <w:nsid w:val="4E0965FA"/>
    <w:multiLevelType w:val="multilevel"/>
    <w:tmpl w:val="F2ECE628"/>
    <w:lvl w:ilvl="0">
      <w:start w:val="4"/>
      <w:numFmt w:val="decimal"/>
      <w:lvlText w:val="%1"/>
      <w:lvlJc w:val="left"/>
      <w:pPr>
        <w:ind w:left="360" w:hanging="360"/>
      </w:pPr>
      <w:rPr>
        <w:rFonts w:hint="default"/>
      </w:rPr>
    </w:lvl>
    <w:lvl w:ilvl="1">
      <w:start w:val="5"/>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5" w15:restartNumberingAfterBreak="0">
    <w:nsid w:val="646F51C6"/>
    <w:multiLevelType w:val="multilevel"/>
    <w:tmpl w:val="D04690D0"/>
    <w:lvl w:ilvl="0">
      <w:start w:val="5"/>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6" w15:restartNumberingAfterBreak="0">
    <w:nsid w:val="70FD77CC"/>
    <w:multiLevelType w:val="hybridMultilevel"/>
    <w:tmpl w:val="2572E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A45DEA"/>
    <w:multiLevelType w:val="hybridMultilevel"/>
    <w:tmpl w:val="8EDE3D7C"/>
    <w:lvl w:ilvl="0" w:tplc="1D28CB0E">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7530157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8451757">
    <w:abstractNumId w:val="2"/>
  </w:num>
  <w:num w:numId="3" w16cid:durableId="14343267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59068608">
    <w:abstractNumId w:val="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447428304">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31607517">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86199624">
    <w:abstractNumId w:val="4"/>
  </w:num>
  <w:num w:numId="8" w16cid:durableId="1385759948">
    <w:abstractNumId w:val="6"/>
  </w:num>
  <w:num w:numId="9" w16cid:durableId="526647842">
    <w:abstractNumId w:val="1"/>
  </w:num>
  <w:num w:numId="10" w16cid:durableId="12261135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DC5"/>
    <w:rsid w:val="00000856"/>
    <w:rsid w:val="000014A3"/>
    <w:rsid w:val="000029F4"/>
    <w:rsid w:val="00005E0C"/>
    <w:rsid w:val="0000799E"/>
    <w:rsid w:val="00012D92"/>
    <w:rsid w:val="00014AD8"/>
    <w:rsid w:val="00014BDD"/>
    <w:rsid w:val="000243D1"/>
    <w:rsid w:val="00026DE5"/>
    <w:rsid w:val="00035AA9"/>
    <w:rsid w:val="00040F94"/>
    <w:rsid w:val="00041D0F"/>
    <w:rsid w:val="000444F4"/>
    <w:rsid w:val="00045033"/>
    <w:rsid w:val="000479FE"/>
    <w:rsid w:val="00060825"/>
    <w:rsid w:val="00076413"/>
    <w:rsid w:val="00076D74"/>
    <w:rsid w:val="000916CA"/>
    <w:rsid w:val="00091A01"/>
    <w:rsid w:val="00095422"/>
    <w:rsid w:val="000A1F45"/>
    <w:rsid w:val="000A6904"/>
    <w:rsid w:val="000B5E3E"/>
    <w:rsid w:val="000C1783"/>
    <w:rsid w:val="000D00D5"/>
    <w:rsid w:val="000E17DE"/>
    <w:rsid w:val="000E22AA"/>
    <w:rsid w:val="000E30B1"/>
    <w:rsid w:val="00103E74"/>
    <w:rsid w:val="00104389"/>
    <w:rsid w:val="00105096"/>
    <w:rsid w:val="00116353"/>
    <w:rsid w:val="00117181"/>
    <w:rsid w:val="00121F8A"/>
    <w:rsid w:val="00122F9E"/>
    <w:rsid w:val="001259ED"/>
    <w:rsid w:val="00131232"/>
    <w:rsid w:val="0013202E"/>
    <w:rsid w:val="00134F79"/>
    <w:rsid w:val="00135600"/>
    <w:rsid w:val="00142C41"/>
    <w:rsid w:val="00142FD1"/>
    <w:rsid w:val="00143FC9"/>
    <w:rsid w:val="00150AC7"/>
    <w:rsid w:val="00154EE5"/>
    <w:rsid w:val="001558CE"/>
    <w:rsid w:val="00155EDA"/>
    <w:rsid w:val="001611A5"/>
    <w:rsid w:val="0016200E"/>
    <w:rsid w:val="00164F27"/>
    <w:rsid w:val="00167E95"/>
    <w:rsid w:val="00170A5E"/>
    <w:rsid w:val="001816F9"/>
    <w:rsid w:val="00184C5B"/>
    <w:rsid w:val="00191505"/>
    <w:rsid w:val="00193907"/>
    <w:rsid w:val="00196036"/>
    <w:rsid w:val="00197DF4"/>
    <w:rsid w:val="001A058A"/>
    <w:rsid w:val="001A08DD"/>
    <w:rsid w:val="001A14A3"/>
    <w:rsid w:val="001A2F7A"/>
    <w:rsid w:val="001A4A23"/>
    <w:rsid w:val="001A67F3"/>
    <w:rsid w:val="001B1DEF"/>
    <w:rsid w:val="001B3FDA"/>
    <w:rsid w:val="001C1666"/>
    <w:rsid w:val="001C1E42"/>
    <w:rsid w:val="001C7016"/>
    <w:rsid w:val="001E1320"/>
    <w:rsid w:val="001E4CA9"/>
    <w:rsid w:val="001E5999"/>
    <w:rsid w:val="0020421A"/>
    <w:rsid w:val="002067F5"/>
    <w:rsid w:val="00216D39"/>
    <w:rsid w:val="00226361"/>
    <w:rsid w:val="00226DF5"/>
    <w:rsid w:val="002500B6"/>
    <w:rsid w:val="00254E05"/>
    <w:rsid w:val="00264D6A"/>
    <w:rsid w:val="00270C3D"/>
    <w:rsid w:val="00272DFF"/>
    <w:rsid w:val="00277677"/>
    <w:rsid w:val="00281D73"/>
    <w:rsid w:val="00282911"/>
    <w:rsid w:val="002836FA"/>
    <w:rsid w:val="00293977"/>
    <w:rsid w:val="002A30DF"/>
    <w:rsid w:val="002A4C66"/>
    <w:rsid w:val="002B0ACE"/>
    <w:rsid w:val="002B695F"/>
    <w:rsid w:val="002C135D"/>
    <w:rsid w:val="002C2DE4"/>
    <w:rsid w:val="002C3110"/>
    <w:rsid w:val="002C4CD5"/>
    <w:rsid w:val="002C5C66"/>
    <w:rsid w:val="002C784F"/>
    <w:rsid w:val="002D44EB"/>
    <w:rsid w:val="002E1BF8"/>
    <w:rsid w:val="002E1EED"/>
    <w:rsid w:val="002F14AA"/>
    <w:rsid w:val="002F2A4B"/>
    <w:rsid w:val="002F476A"/>
    <w:rsid w:val="002F6EA9"/>
    <w:rsid w:val="0030075B"/>
    <w:rsid w:val="00307EB0"/>
    <w:rsid w:val="00313565"/>
    <w:rsid w:val="00313694"/>
    <w:rsid w:val="00314121"/>
    <w:rsid w:val="0031627A"/>
    <w:rsid w:val="00317143"/>
    <w:rsid w:val="00320345"/>
    <w:rsid w:val="00321EA3"/>
    <w:rsid w:val="003265D6"/>
    <w:rsid w:val="003323EB"/>
    <w:rsid w:val="003416A4"/>
    <w:rsid w:val="00343F57"/>
    <w:rsid w:val="00344EFE"/>
    <w:rsid w:val="00345031"/>
    <w:rsid w:val="0034552B"/>
    <w:rsid w:val="00360399"/>
    <w:rsid w:val="0037135F"/>
    <w:rsid w:val="0037780A"/>
    <w:rsid w:val="00381966"/>
    <w:rsid w:val="0038229E"/>
    <w:rsid w:val="00391DAF"/>
    <w:rsid w:val="003A1625"/>
    <w:rsid w:val="003A22F3"/>
    <w:rsid w:val="003B4CAA"/>
    <w:rsid w:val="003B50B0"/>
    <w:rsid w:val="003C1D24"/>
    <w:rsid w:val="003D30B9"/>
    <w:rsid w:val="003D4A6B"/>
    <w:rsid w:val="003F23F2"/>
    <w:rsid w:val="003F4E6E"/>
    <w:rsid w:val="0043008D"/>
    <w:rsid w:val="004316B2"/>
    <w:rsid w:val="00432110"/>
    <w:rsid w:val="0043521F"/>
    <w:rsid w:val="00435C3B"/>
    <w:rsid w:val="00451CA6"/>
    <w:rsid w:val="0046558B"/>
    <w:rsid w:val="00465F54"/>
    <w:rsid w:val="00467060"/>
    <w:rsid w:val="004712BC"/>
    <w:rsid w:val="0047530E"/>
    <w:rsid w:val="0047698C"/>
    <w:rsid w:val="00492BA1"/>
    <w:rsid w:val="004A3249"/>
    <w:rsid w:val="004A5692"/>
    <w:rsid w:val="004B3757"/>
    <w:rsid w:val="004B4BE2"/>
    <w:rsid w:val="004C39E3"/>
    <w:rsid w:val="004C3D1C"/>
    <w:rsid w:val="004D3A93"/>
    <w:rsid w:val="004D5BD5"/>
    <w:rsid w:val="004E2D93"/>
    <w:rsid w:val="004E7978"/>
    <w:rsid w:val="004F6D86"/>
    <w:rsid w:val="00500B87"/>
    <w:rsid w:val="00503F73"/>
    <w:rsid w:val="0050471C"/>
    <w:rsid w:val="0050622C"/>
    <w:rsid w:val="005163EC"/>
    <w:rsid w:val="00520C39"/>
    <w:rsid w:val="0053072F"/>
    <w:rsid w:val="00535CB7"/>
    <w:rsid w:val="005465E7"/>
    <w:rsid w:val="005525F0"/>
    <w:rsid w:val="005567B7"/>
    <w:rsid w:val="005735EB"/>
    <w:rsid w:val="0058734C"/>
    <w:rsid w:val="005915E3"/>
    <w:rsid w:val="00594163"/>
    <w:rsid w:val="005950DE"/>
    <w:rsid w:val="005B116B"/>
    <w:rsid w:val="005D2F7A"/>
    <w:rsid w:val="005D7229"/>
    <w:rsid w:val="005F0A9E"/>
    <w:rsid w:val="005F60EA"/>
    <w:rsid w:val="005F6610"/>
    <w:rsid w:val="00606369"/>
    <w:rsid w:val="00611162"/>
    <w:rsid w:val="00623231"/>
    <w:rsid w:val="0062689A"/>
    <w:rsid w:val="00634158"/>
    <w:rsid w:val="00636633"/>
    <w:rsid w:val="0064034F"/>
    <w:rsid w:val="00661525"/>
    <w:rsid w:val="00661EA9"/>
    <w:rsid w:val="0066464B"/>
    <w:rsid w:val="00666A5E"/>
    <w:rsid w:val="00674591"/>
    <w:rsid w:val="006808E7"/>
    <w:rsid w:val="00680D3A"/>
    <w:rsid w:val="006A1A08"/>
    <w:rsid w:val="006A258F"/>
    <w:rsid w:val="006A584B"/>
    <w:rsid w:val="006A69D0"/>
    <w:rsid w:val="006A7845"/>
    <w:rsid w:val="006C2789"/>
    <w:rsid w:val="006D7173"/>
    <w:rsid w:val="006E0544"/>
    <w:rsid w:val="006F3FF9"/>
    <w:rsid w:val="0070029C"/>
    <w:rsid w:val="00703B14"/>
    <w:rsid w:val="00705E00"/>
    <w:rsid w:val="00707C0E"/>
    <w:rsid w:val="0071079E"/>
    <w:rsid w:val="00710A8B"/>
    <w:rsid w:val="00725F6D"/>
    <w:rsid w:val="007323B9"/>
    <w:rsid w:val="0074156C"/>
    <w:rsid w:val="007421DA"/>
    <w:rsid w:val="00742C09"/>
    <w:rsid w:val="0076191B"/>
    <w:rsid w:val="007668C0"/>
    <w:rsid w:val="0077138A"/>
    <w:rsid w:val="0077400A"/>
    <w:rsid w:val="00775561"/>
    <w:rsid w:val="00776DD7"/>
    <w:rsid w:val="00781BEA"/>
    <w:rsid w:val="007820D2"/>
    <w:rsid w:val="00784257"/>
    <w:rsid w:val="00792DC5"/>
    <w:rsid w:val="007944D8"/>
    <w:rsid w:val="007967BC"/>
    <w:rsid w:val="007B3E03"/>
    <w:rsid w:val="007B64DF"/>
    <w:rsid w:val="007B726D"/>
    <w:rsid w:val="007D0456"/>
    <w:rsid w:val="007D609C"/>
    <w:rsid w:val="007D64D2"/>
    <w:rsid w:val="007D789B"/>
    <w:rsid w:val="007D7C26"/>
    <w:rsid w:val="007E1D0F"/>
    <w:rsid w:val="007E37B9"/>
    <w:rsid w:val="007E45D1"/>
    <w:rsid w:val="007E534C"/>
    <w:rsid w:val="007E78CF"/>
    <w:rsid w:val="007F0264"/>
    <w:rsid w:val="007F0F3A"/>
    <w:rsid w:val="007F30F7"/>
    <w:rsid w:val="00802690"/>
    <w:rsid w:val="00815F89"/>
    <w:rsid w:val="008316EF"/>
    <w:rsid w:val="00835071"/>
    <w:rsid w:val="008373BF"/>
    <w:rsid w:val="008405E7"/>
    <w:rsid w:val="008432E7"/>
    <w:rsid w:val="008713D6"/>
    <w:rsid w:val="008716E8"/>
    <w:rsid w:val="00876870"/>
    <w:rsid w:val="00890D5B"/>
    <w:rsid w:val="00891CDF"/>
    <w:rsid w:val="0089240D"/>
    <w:rsid w:val="008A3A37"/>
    <w:rsid w:val="008B7A56"/>
    <w:rsid w:val="008B7A97"/>
    <w:rsid w:val="008C532D"/>
    <w:rsid w:val="008D3F53"/>
    <w:rsid w:val="008D5803"/>
    <w:rsid w:val="008E10E0"/>
    <w:rsid w:val="008E39A1"/>
    <w:rsid w:val="008E4656"/>
    <w:rsid w:val="008E7F9C"/>
    <w:rsid w:val="008F08B7"/>
    <w:rsid w:val="008F1A7D"/>
    <w:rsid w:val="008F5076"/>
    <w:rsid w:val="008F7B0E"/>
    <w:rsid w:val="00903CAA"/>
    <w:rsid w:val="009121BE"/>
    <w:rsid w:val="0091671C"/>
    <w:rsid w:val="00922A19"/>
    <w:rsid w:val="00923D0B"/>
    <w:rsid w:val="00926C37"/>
    <w:rsid w:val="00935D8D"/>
    <w:rsid w:val="0093676B"/>
    <w:rsid w:val="009415A5"/>
    <w:rsid w:val="0095432D"/>
    <w:rsid w:val="00954998"/>
    <w:rsid w:val="009622BE"/>
    <w:rsid w:val="00966A4E"/>
    <w:rsid w:val="00967C53"/>
    <w:rsid w:val="00986041"/>
    <w:rsid w:val="00992E86"/>
    <w:rsid w:val="00995B7C"/>
    <w:rsid w:val="009A4720"/>
    <w:rsid w:val="009B3BF3"/>
    <w:rsid w:val="009B3E19"/>
    <w:rsid w:val="009C17EB"/>
    <w:rsid w:val="009D2E32"/>
    <w:rsid w:val="009F6922"/>
    <w:rsid w:val="00A04B2A"/>
    <w:rsid w:val="00A22B3A"/>
    <w:rsid w:val="00A243F7"/>
    <w:rsid w:val="00A30EB3"/>
    <w:rsid w:val="00A32585"/>
    <w:rsid w:val="00A32B28"/>
    <w:rsid w:val="00A34290"/>
    <w:rsid w:val="00A41721"/>
    <w:rsid w:val="00A42DDF"/>
    <w:rsid w:val="00A431FF"/>
    <w:rsid w:val="00A44D1E"/>
    <w:rsid w:val="00A535F2"/>
    <w:rsid w:val="00A565A1"/>
    <w:rsid w:val="00A575D6"/>
    <w:rsid w:val="00A649F2"/>
    <w:rsid w:val="00A7740F"/>
    <w:rsid w:val="00A775F3"/>
    <w:rsid w:val="00AA0D37"/>
    <w:rsid w:val="00AA1462"/>
    <w:rsid w:val="00AA21F8"/>
    <w:rsid w:val="00AA40D9"/>
    <w:rsid w:val="00AB508C"/>
    <w:rsid w:val="00AB73C3"/>
    <w:rsid w:val="00AC016E"/>
    <w:rsid w:val="00AC03B2"/>
    <w:rsid w:val="00AC53BD"/>
    <w:rsid w:val="00AD46E7"/>
    <w:rsid w:val="00AE0E6A"/>
    <w:rsid w:val="00AE4087"/>
    <w:rsid w:val="00AE4A6E"/>
    <w:rsid w:val="00AE5187"/>
    <w:rsid w:val="00AE5A46"/>
    <w:rsid w:val="00AF03C5"/>
    <w:rsid w:val="00AF5AF0"/>
    <w:rsid w:val="00AF5C01"/>
    <w:rsid w:val="00B10A88"/>
    <w:rsid w:val="00B127E0"/>
    <w:rsid w:val="00B12D81"/>
    <w:rsid w:val="00B47328"/>
    <w:rsid w:val="00B47AD7"/>
    <w:rsid w:val="00B53E78"/>
    <w:rsid w:val="00B560E1"/>
    <w:rsid w:val="00B6163E"/>
    <w:rsid w:val="00B77450"/>
    <w:rsid w:val="00B86A98"/>
    <w:rsid w:val="00B87E62"/>
    <w:rsid w:val="00B9626E"/>
    <w:rsid w:val="00B964B1"/>
    <w:rsid w:val="00BA4C2E"/>
    <w:rsid w:val="00BA5024"/>
    <w:rsid w:val="00BB008D"/>
    <w:rsid w:val="00BB1147"/>
    <w:rsid w:val="00BB11B2"/>
    <w:rsid w:val="00BB3E57"/>
    <w:rsid w:val="00BB4346"/>
    <w:rsid w:val="00BB4BA4"/>
    <w:rsid w:val="00BD14BF"/>
    <w:rsid w:val="00BD68F7"/>
    <w:rsid w:val="00BE22AD"/>
    <w:rsid w:val="00BE2BB8"/>
    <w:rsid w:val="00BF0F0A"/>
    <w:rsid w:val="00BF341C"/>
    <w:rsid w:val="00C126EF"/>
    <w:rsid w:val="00C201A3"/>
    <w:rsid w:val="00C24E3F"/>
    <w:rsid w:val="00C269D1"/>
    <w:rsid w:val="00C443D6"/>
    <w:rsid w:val="00C57F3B"/>
    <w:rsid w:val="00C61009"/>
    <w:rsid w:val="00C62C10"/>
    <w:rsid w:val="00C81771"/>
    <w:rsid w:val="00CA15A8"/>
    <w:rsid w:val="00CA259A"/>
    <w:rsid w:val="00CA3FCB"/>
    <w:rsid w:val="00CA7D70"/>
    <w:rsid w:val="00CB3AA6"/>
    <w:rsid w:val="00CB4260"/>
    <w:rsid w:val="00CB47FB"/>
    <w:rsid w:val="00CC5775"/>
    <w:rsid w:val="00CD091A"/>
    <w:rsid w:val="00CD5866"/>
    <w:rsid w:val="00CD6CE1"/>
    <w:rsid w:val="00CD7F27"/>
    <w:rsid w:val="00CE3A8B"/>
    <w:rsid w:val="00CF223B"/>
    <w:rsid w:val="00CF24CF"/>
    <w:rsid w:val="00CF3BBD"/>
    <w:rsid w:val="00CF59BF"/>
    <w:rsid w:val="00CF5B10"/>
    <w:rsid w:val="00CF64E0"/>
    <w:rsid w:val="00CF749A"/>
    <w:rsid w:val="00D025F9"/>
    <w:rsid w:val="00D04B05"/>
    <w:rsid w:val="00D12FAE"/>
    <w:rsid w:val="00D2292B"/>
    <w:rsid w:val="00D265B8"/>
    <w:rsid w:val="00D275AB"/>
    <w:rsid w:val="00D310D4"/>
    <w:rsid w:val="00D318F7"/>
    <w:rsid w:val="00D33942"/>
    <w:rsid w:val="00D463A0"/>
    <w:rsid w:val="00D46427"/>
    <w:rsid w:val="00D47B62"/>
    <w:rsid w:val="00D47D6F"/>
    <w:rsid w:val="00D52037"/>
    <w:rsid w:val="00D524DE"/>
    <w:rsid w:val="00D66F50"/>
    <w:rsid w:val="00D676E6"/>
    <w:rsid w:val="00D70194"/>
    <w:rsid w:val="00D75916"/>
    <w:rsid w:val="00D826A1"/>
    <w:rsid w:val="00DA1096"/>
    <w:rsid w:val="00DA3546"/>
    <w:rsid w:val="00DB1DF6"/>
    <w:rsid w:val="00DB1E41"/>
    <w:rsid w:val="00DB273C"/>
    <w:rsid w:val="00DB6E9C"/>
    <w:rsid w:val="00DC2AAD"/>
    <w:rsid w:val="00DE1BE8"/>
    <w:rsid w:val="00E01CCA"/>
    <w:rsid w:val="00E035F1"/>
    <w:rsid w:val="00E12DC8"/>
    <w:rsid w:val="00E21CC0"/>
    <w:rsid w:val="00E33553"/>
    <w:rsid w:val="00E405CE"/>
    <w:rsid w:val="00E47CFF"/>
    <w:rsid w:val="00E53FD3"/>
    <w:rsid w:val="00E645EF"/>
    <w:rsid w:val="00E66BB4"/>
    <w:rsid w:val="00E776BE"/>
    <w:rsid w:val="00E81411"/>
    <w:rsid w:val="00E90C8E"/>
    <w:rsid w:val="00E957E6"/>
    <w:rsid w:val="00E96969"/>
    <w:rsid w:val="00EA040B"/>
    <w:rsid w:val="00EA080C"/>
    <w:rsid w:val="00EA23DF"/>
    <w:rsid w:val="00EA7B53"/>
    <w:rsid w:val="00EB58D9"/>
    <w:rsid w:val="00ED191C"/>
    <w:rsid w:val="00ED3CAB"/>
    <w:rsid w:val="00ED4FC4"/>
    <w:rsid w:val="00EF39DB"/>
    <w:rsid w:val="00F0084F"/>
    <w:rsid w:val="00F056FB"/>
    <w:rsid w:val="00F339DC"/>
    <w:rsid w:val="00F35A1C"/>
    <w:rsid w:val="00F372BF"/>
    <w:rsid w:val="00F46BEE"/>
    <w:rsid w:val="00F533FF"/>
    <w:rsid w:val="00F72530"/>
    <w:rsid w:val="00F81EF8"/>
    <w:rsid w:val="00F8211D"/>
    <w:rsid w:val="00F84E0C"/>
    <w:rsid w:val="00F86390"/>
    <w:rsid w:val="00F92CC5"/>
    <w:rsid w:val="00F92FEC"/>
    <w:rsid w:val="00F945F5"/>
    <w:rsid w:val="00FB467F"/>
    <w:rsid w:val="00FC6D22"/>
    <w:rsid w:val="00FC740D"/>
    <w:rsid w:val="00FD22EE"/>
    <w:rsid w:val="00FD3931"/>
    <w:rsid w:val="00FD553D"/>
    <w:rsid w:val="00FD7023"/>
    <w:rsid w:val="00FE0170"/>
    <w:rsid w:val="00FE0E0E"/>
    <w:rsid w:val="00FE11E5"/>
    <w:rsid w:val="00FE21AC"/>
    <w:rsid w:val="00FE4FE4"/>
    <w:rsid w:val="00FF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1B3DF"/>
  <w15:chartTrackingRefBased/>
  <w15:docId w15:val="{502F1CF9-0FC5-40D6-873D-D5A32D991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2DC5"/>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2DC5"/>
    <w:rPr>
      <w:color w:val="0000FF"/>
      <w:u w:val="single"/>
    </w:rPr>
  </w:style>
  <w:style w:type="table" w:styleId="TableGrid">
    <w:name w:val="Table Grid"/>
    <w:basedOn w:val="TableNormal"/>
    <w:uiPriority w:val="39"/>
    <w:rsid w:val="00792DC5"/>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92DC5"/>
    <w:rPr>
      <w:color w:val="605E5C"/>
      <w:shd w:val="clear" w:color="auto" w:fill="E1DFDD"/>
    </w:rPr>
  </w:style>
  <w:style w:type="paragraph" w:styleId="ListParagraph">
    <w:name w:val="List Paragraph"/>
    <w:basedOn w:val="Normal"/>
    <w:uiPriority w:val="34"/>
    <w:qFormat/>
    <w:rsid w:val="00792DC5"/>
    <w:pPr>
      <w:ind w:left="720"/>
      <w:contextualSpacing/>
    </w:pPr>
  </w:style>
  <w:style w:type="paragraph" w:customStyle="1" w:styleId="xmsonormal">
    <w:name w:val="x_msonormal"/>
    <w:basedOn w:val="Normal"/>
    <w:rsid w:val="00360399"/>
    <w:rPr>
      <w:rFonts w:ascii="Calibri" w:hAnsi="Calibri" w:cs="Calibri"/>
      <w:sz w:val="22"/>
      <w:szCs w:val="22"/>
    </w:rPr>
  </w:style>
  <w:style w:type="character" w:styleId="Strong">
    <w:name w:val="Strong"/>
    <w:basedOn w:val="DefaultParagraphFont"/>
    <w:uiPriority w:val="22"/>
    <w:qFormat/>
    <w:rsid w:val="0095432D"/>
    <w:rPr>
      <w:b/>
      <w:bCs/>
    </w:rPr>
  </w:style>
  <w:style w:type="character" w:styleId="FollowedHyperlink">
    <w:name w:val="FollowedHyperlink"/>
    <w:basedOn w:val="DefaultParagraphFont"/>
    <w:uiPriority w:val="99"/>
    <w:semiHidden/>
    <w:unhideWhenUsed/>
    <w:rsid w:val="00A535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99212">
      <w:bodyDiv w:val="1"/>
      <w:marLeft w:val="0"/>
      <w:marRight w:val="0"/>
      <w:marTop w:val="0"/>
      <w:marBottom w:val="0"/>
      <w:divBdr>
        <w:top w:val="none" w:sz="0" w:space="0" w:color="auto"/>
        <w:left w:val="none" w:sz="0" w:space="0" w:color="auto"/>
        <w:bottom w:val="none" w:sz="0" w:space="0" w:color="auto"/>
        <w:right w:val="none" w:sz="0" w:space="0" w:color="auto"/>
      </w:divBdr>
    </w:div>
    <w:div w:id="557402985">
      <w:bodyDiv w:val="1"/>
      <w:marLeft w:val="0"/>
      <w:marRight w:val="0"/>
      <w:marTop w:val="0"/>
      <w:marBottom w:val="0"/>
      <w:divBdr>
        <w:top w:val="none" w:sz="0" w:space="0" w:color="auto"/>
        <w:left w:val="none" w:sz="0" w:space="0" w:color="auto"/>
        <w:bottom w:val="none" w:sz="0" w:space="0" w:color="auto"/>
        <w:right w:val="none" w:sz="0" w:space="0" w:color="auto"/>
      </w:divBdr>
    </w:div>
    <w:div w:id="794712472">
      <w:bodyDiv w:val="1"/>
      <w:marLeft w:val="0"/>
      <w:marRight w:val="0"/>
      <w:marTop w:val="0"/>
      <w:marBottom w:val="0"/>
      <w:divBdr>
        <w:top w:val="none" w:sz="0" w:space="0" w:color="auto"/>
        <w:left w:val="none" w:sz="0" w:space="0" w:color="auto"/>
        <w:bottom w:val="none" w:sz="0" w:space="0" w:color="auto"/>
        <w:right w:val="none" w:sz="0" w:space="0" w:color="auto"/>
      </w:divBdr>
    </w:div>
    <w:div w:id="864682951">
      <w:bodyDiv w:val="1"/>
      <w:marLeft w:val="0"/>
      <w:marRight w:val="0"/>
      <w:marTop w:val="0"/>
      <w:marBottom w:val="0"/>
      <w:divBdr>
        <w:top w:val="none" w:sz="0" w:space="0" w:color="auto"/>
        <w:left w:val="none" w:sz="0" w:space="0" w:color="auto"/>
        <w:bottom w:val="none" w:sz="0" w:space="0" w:color="auto"/>
        <w:right w:val="none" w:sz="0" w:space="0" w:color="auto"/>
      </w:divBdr>
    </w:div>
    <w:div w:id="947542705">
      <w:bodyDiv w:val="1"/>
      <w:marLeft w:val="0"/>
      <w:marRight w:val="0"/>
      <w:marTop w:val="0"/>
      <w:marBottom w:val="0"/>
      <w:divBdr>
        <w:top w:val="none" w:sz="0" w:space="0" w:color="auto"/>
        <w:left w:val="none" w:sz="0" w:space="0" w:color="auto"/>
        <w:bottom w:val="none" w:sz="0" w:space="0" w:color="auto"/>
        <w:right w:val="none" w:sz="0" w:space="0" w:color="auto"/>
      </w:divBdr>
    </w:div>
    <w:div w:id="1019892236">
      <w:bodyDiv w:val="1"/>
      <w:marLeft w:val="0"/>
      <w:marRight w:val="0"/>
      <w:marTop w:val="0"/>
      <w:marBottom w:val="0"/>
      <w:divBdr>
        <w:top w:val="none" w:sz="0" w:space="0" w:color="auto"/>
        <w:left w:val="none" w:sz="0" w:space="0" w:color="auto"/>
        <w:bottom w:val="none" w:sz="0" w:space="0" w:color="auto"/>
        <w:right w:val="none" w:sz="0" w:space="0" w:color="auto"/>
      </w:divBdr>
    </w:div>
    <w:div w:id="1211695950">
      <w:bodyDiv w:val="1"/>
      <w:marLeft w:val="0"/>
      <w:marRight w:val="0"/>
      <w:marTop w:val="0"/>
      <w:marBottom w:val="0"/>
      <w:divBdr>
        <w:top w:val="none" w:sz="0" w:space="0" w:color="auto"/>
        <w:left w:val="none" w:sz="0" w:space="0" w:color="auto"/>
        <w:bottom w:val="none" w:sz="0" w:space="0" w:color="auto"/>
        <w:right w:val="none" w:sz="0" w:space="0" w:color="auto"/>
      </w:divBdr>
    </w:div>
    <w:div w:id="1652520061">
      <w:bodyDiv w:val="1"/>
      <w:marLeft w:val="0"/>
      <w:marRight w:val="0"/>
      <w:marTop w:val="0"/>
      <w:marBottom w:val="0"/>
      <w:divBdr>
        <w:top w:val="none" w:sz="0" w:space="0" w:color="auto"/>
        <w:left w:val="none" w:sz="0" w:space="0" w:color="auto"/>
        <w:bottom w:val="none" w:sz="0" w:space="0" w:color="auto"/>
        <w:right w:val="none" w:sz="0" w:space="0" w:color="auto"/>
      </w:divBdr>
    </w:div>
    <w:div w:id="2079210870">
      <w:bodyDiv w:val="1"/>
      <w:marLeft w:val="0"/>
      <w:marRight w:val="0"/>
      <w:marTop w:val="0"/>
      <w:marBottom w:val="0"/>
      <w:divBdr>
        <w:top w:val="none" w:sz="0" w:space="0" w:color="auto"/>
        <w:left w:val="none" w:sz="0" w:space="0" w:color="auto"/>
        <w:bottom w:val="none" w:sz="0" w:space="0" w:color="auto"/>
        <w:right w:val="none" w:sz="0" w:space="0" w:color="auto"/>
      </w:divBdr>
    </w:div>
    <w:div w:id="2122070238">
      <w:bodyDiv w:val="1"/>
      <w:marLeft w:val="0"/>
      <w:marRight w:val="0"/>
      <w:marTop w:val="0"/>
      <w:marBottom w:val="0"/>
      <w:divBdr>
        <w:top w:val="none" w:sz="0" w:space="0" w:color="auto"/>
        <w:left w:val="none" w:sz="0" w:space="0" w:color="auto"/>
        <w:bottom w:val="none" w:sz="0" w:space="0" w:color="auto"/>
        <w:right w:val="none" w:sz="0" w:space="0" w:color="auto"/>
      </w:divBdr>
    </w:div>
    <w:div w:id="2125879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docs.live.net/d1229f3d84915e09/Documents/WAAESD%20DOC/Climate%20Scientists%209.7.22.pdf" TargetMode="External"/><Relationship Id="rId3" Type="http://schemas.openxmlformats.org/officeDocument/2006/relationships/settings" Target="settings.xml"/><Relationship Id="rId7" Type="http://schemas.openxmlformats.org/officeDocument/2006/relationships/hyperlink" Target="https://webdoc.agsci.colostate.edu/aes/wcrc/US_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2web.zoom.us/j/88134284585?pwd=enF0NmFlY25teUNKN3k5WUVoYUI2UT09" TargetMode="External"/><Relationship Id="rId5" Type="http://schemas.openxmlformats.org/officeDocument/2006/relationships/hyperlink" Target="http://escop.info/committee/scitec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1309</Words>
  <Characters>7463</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Hess</dc:creator>
  <cp:keywords/>
  <dc:description/>
  <cp:lastModifiedBy>Jennifer Tippetts</cp:lastModifiedBy>
  <cp:revision>2</cp:revision>
  <dcterms:created xsi:type="dcterms:W3CDTF">2022-12-08T13:53:00Z</dcterms:created>
  <dcterms:modified xsi:type="dcterms:W3CDTF">2022-12-08T13:53:00Z</dcterms:modified>
</cp:coreProperties>
</file>