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360E0" w14:textId="2DE156E0" w:rsidR="004C44CE" w:rsidRDefault="005D2E3B" w:rsidP="003A34E3">
      <w:pPr>
        <w:rPr>
          <w:b/>
          <w:bCs/>
        </w:rPr>
      </w:pPr>
      <w:r w:rsidRPr="005D2E3B">
        <w:rPr>
          <w:b/>
          <w:bCs/>
        </w:rPr>
        <w:t>ESCOP Budget and Legislative Committee (BLC)</w:t>
      </w:r>
      <w:r w:rsidR="00146E79" w:rsidRPr="005D2E3B">
        <w:rPr>
          <w:b/>
          <w:bCs/>
        </w:rPr>
        <w:t xml:space="preserve">: </w:t>
      </w:r>
      <w:hyperlink r:id="rId6" w:history="1">
        <w:r w:rsidRPr="005D2E3B">
          <w:rPr>
            <w:rStyle w:val="Hyperlink"/>
            <w:b/>
          </w:rPr>
          <w:t>http://escop.info/committee/blc/</w:t>
        </w:r>
      </w:hyperlink>
    </w:p>
    <w:p w14:paraId="66FFE589" w14:textId="77777777" w:rsidR="005F53DF" w:rsidRDefault="005F53DF" w:rsidP="003A34E3">
      <w:pPr>
        <w:rPr>
          <w:b/>
          <w:bCs/>
        </w:rPr>
      </w:pPr>
    </w:p>
    <w:p w14:paraId="2B0D629A" w14:textId="38CE8CE4" w:rsidR="003A34E3" w:rsidRPr="005D2E3B" w:rsidRDefault="002946A1" w:rsidP="003A34E3">
      <w:pPr>
        <w:rPr>
          <w:b/>
          <w:bCs/>
        </w:rPr>
      </w:pPr>
      <w:bookmarkStart w:id="0" w:name="_GoBack"/>
      <w:bookmarkEnd w:id="0"/>
      <w:r w:rsidRPr="005D2E3B">
        <w:rPr>
          <w:b/>
          <w:bCs/>
        </w:rPr>
        <w:t xml:space="preserve">Call </w:t>
      </w:r>
      <w:r w:rsidR="00DE7B76">
        <w:rPr>
          <w:b/>
          <w:bCs/>
        </w:rPr>
        <w:t>Agenda</w:t>
      </w:r>
      <w:r w:rsidR="000B5232">
        <w:rPr>
          <w:b/>
          <w:bCs/>
        </w:rPr>
        <w:t xml:space="preserve"> for: </w:t>
      </w:r>
      <w:r w:rsidR="004C54CF">
        <w:rPr>
          <w:b/>
          <w:bCs/>
        </w:rPr>
        <w:t>10/</w:t>
      </w:r>
      <w:r w:rsidR="00A9435C">
        <w:rPr>
          <w:b/>
          <w:bCs/>
        </w:rPr>
        <w:t>6/2020</w:t>
      </w:r>
      <w:r w:rsidR="00D14A1B">
        <w:rPr>
          <w:b/>
          <w:bCs/>
        </w:rPr>
        <w:br/>
        <w:t>10:45 am to 12:45 pm ET</w:t>
      </w:r>
      <w:r w:rsidR="004C54CF">
        <w:rPr>
          <w:b/>
          <w:bCs/>
        </w:rPr>
        <w:t xml:space="preserve"> </w:t>
      </w:r>
    </w:p>
    <w:p w14:paraId="33872BB3" w14:textId="52234380" w:rsidR="004C44CE" w:rsidRPr="004C44CE" w:rsidRDefault="004C44CE" w:rsidP="004C44CE">
      <w:pPr>
        <w:rPr>
          <w:b/>
          <w:bCs/>
        </w:rPr>
      </w:pPr>
      <w:r w:rsidRPr="004C44CE">
        <w:rPr>
          <w:b/>
          <w:bCs/>
        </w:rPr>
        <w:t>Zoom</w:t>
      </w:r>
      <w:r>
        <w:rPr>
          <w:b/>
          <w:bCs/>
        </w:rPr>
        <w:t xml:space="preserve"> Connection: </w:t>
      </w:r>
    </w:p>
    <w:p w14:paraId="63A44B91" w14:textId="77777777" w:rsidR="004C44CE" w:rsidRPr="004C44CE" w:rsidRDefault="005F53DF" w:rsidP="004C44CE">
      <w:pPr>
        <w:rPr>
          <w:bCs/>
        </w:rPr>
      </w:pPr>
      <w:hyperlink r:id="rId7" w:history="1">
        <w:r w:rsidR="004C44CE" w:rsidRPr="004C44CE">
          <w:rPr>
            <w:rStyle w:val="Hyperlink"/>
            <w:bCs/>
          </w:rPr>
          <w:t>https://us02web.zoom.us/j/83347790494?pwd=SjBRMExBMkJRWWR6bEIxam1GT2ZGZz09</w:t>
        </w:r>
      </w:hyperlink>
    </w:p>
    <w:p w14:paraId="155F5C9E" w14:textId="4E028411" w:rsidR="004C44CE" w:rsidRPr="004C44CE" w:rsidRDefault="004C44CE" w:rsidP="004C44CE">
      <w:pPr>
        <w:rPr>
          <w:bCs/>
        </w:rPr>
      </w:pPr>
      <w:r w:rsidRPr="004C44CE">
        <w:rPr>
          <w:bCs/>
        </w:rPr>
        <w:t>Meeting ID: 833 4779 0494</w:t>
      </w:r>
      <w:r>
        <w:rPr>
          <w:bCs/>
        </w:rPr>
        <w:t xml:space="preserve">, </w:t>
      </w:r>
      <w:r w:rsidRPr="004C44CE">
        <w:rPr>
          <w:bCs/>
        </w:rPr>
        <w:t>Password: NCRA!</w:t>
      </w:r>
    </w:p>
    <w:p w14:paraId="0670E621" w14:textId="77777777" w:rsidR="004C44CE" w:rsidRPr="004C44CE" w:rsidRDefault="004C44CE" w:rsidP="004C44CE">
      <w:pPr>
        <w:rPr>
          <w:bCs/>
        </w:rPr>
      </w:pPr>
      <w:r w:rsidRPr="004C44CE">
        <w:rPr>
          <w:bCs/>
        </w:rPr>
        <w:t>One tap mobile</w:t>
      </w:r>
    </w:p>
    <w:p w14:paraId="34393377" w14:textId="77777777" w:rsidR="004C44CE" w:rsidRPr="004C44CE" w:rsidRDefault="004C44CE" w:rsidP="004C44CE">
      <w:pPr>
        <w:rPr>
          <w:bCs/>
        </w:rPr>
      </w:pPr>
      <w:r w:rsidRPr="004C44CE">
        <w:rPr>
          <w:bCs/>
        </w:rPr>
        <w:t>+16465588656,,83347790494#,,,,0#,,830957# US (New York)</w:t>
      </w:r>
    </w:p>
    <w:p w14:paraId="11782DE8" w14:textId="77777777" w:rsidR="004C44CE" w:rsidRPr="004C44CE" w:rsidRDefault="004C44CE" w:rsidP="004C44CE">
      <w:pPr>
        <w:rPr>
          <w:bCs/>
        </w:rPr>
      </w:pPr>
      <w:r w:rsidRPr="004C44CE">
        <w:rPr>
          <w:bCs/>
        </w:rPr>
        <w:t>+13017158592,,83347790494#,,,,0#,,830957# US (Germantown)</w:t>
      </w:r>
    </w:p>
    <w:p w14:paraId="339B5BA5" w14:textId="6543C5C5" w:rsidR="004C44CE" w:rsidRPr="004C44CE" w:rsidRDefault="007B5DCB" w:rsidP="004C44CE">
      <w:pPr>
        <w:rPr>
          <w:bCs/>
        </w:rPr>
      </w:pPr>
      <w:r>
        <w:rPr>
          <w:bCs/>
        </w:rPr>
        <w:t xml:space="preserve">Phone: 1 646 558 8656, </w:t>
      </w:r>
      <w:r w:rsidR="004C44CE" w:rsidRPr="004C44CE">
        <w:rPr>
          <w:bCs/>
        </w:rPr>
        <w:t>Meeting ID: 833 4779 0494</w:t>
      </w:r>
      <w:r>
        <w:rPr>
          <w:bCs/>
        </w:rPr>
        <w:t xml:space="preserve">, </w:t>
      </w:r>
      <w:r w:rsidR="004C44CE" w:rsidRPr="004C44CE">
        <w:rPr>
          <w:bCs/>
        </w:rPr>
        <w:t>Password: 830957</w:t>
      </w:r>
    </w:p>
    <w:p w14:paraId="3307CCE4" w14:textId="77777777" w:rsidR="00E32F47" w:rsidRDefault="00E32F47" w:rsidP="003A34E3">
      <w:pPr>
        <w:rPr>
          <w:b/>
          <w:bCs/>
        </w:rPr>
      </w:pPr>
    </w:p>
    <w:p w14:paraId="5328CB4C" w14:textId="513CD139" w:rsidR="003A34E3" w:rsidRDefault="003A34E3" w:rsidP="003A34E3">
      <w:pPr>
        <w:rPr>
          <w:b/>
          <w:bCs/>
        </w:rPr>
      </w:pPr>
      <w:r>
        <w:rPr>
          <w:b/>
          <w:bCs/>
        </w:rPr>
        <w:t>Committee Members: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0"/>
        <w:gridCol w:w="3464"/>
      </w:tblGrid>
      <w:tr w:rsidR="003A34E3" w14:paraId="0DEC76BA" w14:textId="77777777" w:rsidTr="008F3318">
        <w:trPr>
          <w:trHeight w:val="4562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560" w:type="dxa"/>
              <w:tblInd w:w="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0"/>
            </w:tblGrid>
            <w:tr w:rsidR="007B5DCB" w14:paraId="6DF9CA3E" w14:textId="77777777" w:rsidTr="00065A53">
              <w:trPr>
                <w:trHeight w:val="5841"/>
              </w:trPr>
              <w:tc>
                <w:tcPr>
                  <w:tcW w:w="45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36116E2" w14:textId="68816FD2" w:rsidR="007B5DCB" w:rsidRPr="008F3318" w:rsidRDefault="007B5DCB" w:rsidP="00A11AB1">
                  <w:pPr>
                    <w:spacing w:before="100" w:beforeAutospacing="1" w:after="100" w:afterAutospacing="1" w:line="276" w:lineRule="auto"/>
                    <w:ind w:right="-530"/>
                  </w:pPr>
                  <w:r>
                    <w:rPr>
                      <w:b/>
                      <w:bCs/>
                    </w:rPr>
                    <w:t xml:space="preserve">Chair: </w:t>
                  </w:r>
                  <w:r w:rsidR="004C54CF" w:rsidRPr="004C54CF">
                    <w:rPr>
                      <w:bCs/>
                    </w:rPr>
                    <w:t>Glenda Humiston (WAAESD)</w:t>
                  </w:r>
                  <w:r w:rsidR="004C54CF" w:rsidRPr="004C54CF">
                    <w:rPr>
                      <w:bCs/>
                    </w:rPr>
                    <w:br/>
                  </w:r>
                  <w:r w:rsidRPr="00A01793">
                    <w:rPr>
                      <w:b/>
                    </w:rPr>
                    <w:t>Past Chair:</w:t>
                  </w:r>
                  <w:r>
                    <w:t xml:space="preserve"> </w:t>
                  </w:r>
                  <w:r w:rsidR="004C54CF">
                    <w:t>Ernie Minton (NCRA)</w:t>
                  </w:r>
                </w:p>
                <w:p w14:paraId="587A968B" w14:textId="7C930875" w:rsidR="007B5DCB" w:rsidRPr="000328EA" w:rsidRDefault="007B5DCB" w:rsidP="008F3318">
                  <w:pPr>
                    <w:spacing w:before="100" w:beforeAutospacing="1" w:after="100" w:afterAutospacing="1" w:line="276" w:lineRule="auto"/>
                    <w:ind w:right="-530"/>
                  </w:pPr>
                  <w:r>
                    <w:rPr>
                      <w:b/>
                      <w:bCs/>
                    </w:rPr>
                    <w:t>Delegates:</w:t>
                  </w:r>
                  <w:r>
                    <w:rPr>
                      <w:b/>
                      <w:bCs/>
                    </w:rPr>
                    <w:br/>
                  </w:r>
                  <w:r w:rsidRPr="000328EA">
                    <w:t>Alton Thompson</w:t>
                  </w:r>
                  <w:r>
                    <w:t xml:space="preserve"> (ARD)</w:t>
                  </w:r>
                  <w:r>
                    <w:br/>
                  </w:r>
                  <w:proofErr w:type="spellStart"/>
                  <w:r>
                    <w:t>Dyremple</w:t>
                  </w:r>
                  <w:proofErr w:type="spellEnd"/>
                  <w:r>
                    <w:t xml:space="preserve"> Marsh (ARD)</w:t>
                  </w:r>
                  <w:r>
                    <w:br/>
                    <w:t>Gary Pierzynski (NCRA)</w:t>
                  </w:r>
                  <w:r>
                    <w:br/>
                  </w:r>
                  <w:r w:rsidRPr="000328EA">
                    <w:t>Shawn Donkin</w:t>
                  </w:r>
                  <w:r>
                    <w:t xml:space="preserve"> (NCRA)</w:t>
                  </w:r>
                  <w:r>
                    <w:br/>
                  </w:r>
                  <w:proofErr w:type="spellStart"/>
                  <w:r w:rsidRPr="007B5DCB">
                    <w:t>Puneet</w:t>
                  </w:r>
                  <w:proofErr w:type="spellEnd"/>
                  <w:r w:rsidRPr="007B5DCB">
                    <w:t xml:space="preserve"> </w:t>
                  </w:r>
                  <w:proofErr w:type="spellStart"/>
                  <w:r w:rsidRPr="007B5DCB">
                    <w:t>Srivistava</w:t>
                  </w:r>
                  <w:proofErr w:type="spellEnd"/>
                  <w:r>
                    <w:t xml:space="preserve"> (NERA)</w:t>
                  </w:r>
                  <w:r>
                    <w:br/>
                    <w:t>Anton Bekkerman (NERA)</w:t>
                  </w:r>
                  <w:r>
                    <w:br/>
                    <w:t>Steve Lommel (SAAESD)</w:t>
                  </w:r>
                  <w:r>
                    <w:br/>
                  </w:r>
                  <w:r w:rsidRPr="000328EA">
                    <w:t>Saied Mostaghimi</w:t>
                  </w:r>
                  <w:r>
                    <w:t xml:space="preserve"> (SAAESD)</w:t>
                  </w:r>
                  <w:r>
                    <w:br/>
                  </w:r>
                  <w:r w:rsidR="004C54CF">
                    <w:t xml:space="preserve">John </w:t>
                  </w:r>
                  <w:proofErr w:type="spellStart"/>
                  <w:r w:rsidR="004C54CF">
                    <w:t>Talbott</w:t>
                  </w:r>
                  <w:proofErr w:type="spellEnd"/>
                  <w:r w:rsidR="004C54CF">
                    <w:t xml:space="preserve"> (WAAESD</w:t>
                  </w:r>
                  <w:r>
                    <w:t>)</w:t>
                  </w:r>
                  <w:r>
                    <w:br/>
                  </w:r>
                  <w:r w:rsidRPr="001F04AD">
                    <w:t xml:space="preserve">Chris </w:t>
                  </w:r>
                  <w:proofErr w:type="spellStart"/>
                  <w:r w:rsidRPr="001F04AD">
                    <w:t>Pritsos</w:t>
                  </w:r>
                  <w:proofErr w:type="spellEnd"/>
                  <w:r>
                    <w:t xml:space="preserve"> (WAAESD)</w:t>
                  </w:r>
                </w:p>
                <w:p w14:paraId="5F0C17CC" w14:textId="3D2C5B77" w:rsidR="007B5DCB" w:rsidRPr="008F3318" w:rsidRDefault="007B5DCB" w:rsidP="007B5DCB">
                  <w:pPr>
                    <w:spacing w:before="100" w:beforeAutospacing="1" w:after="100" w:afterAutospacing="1" w:line="276" w:lineRule="auto"/>
                    <w:ind w:right="-530"/>
                  </w:pPr>
                  <w:r>
                    <w:rPr>
                      <w:b/>
                      <w:bCs/>
                    </w:rPr>
                    <w:t>Executive Vice-Chair</w:t>
                  </w:r>
                  <w:r>
                    <w:rPr>
                      <w:b/>
                      <w:bCs/>
                    </w:rPr>
                    <w:br/>
                  </w:r>
                  <w:r>
                    <w:t>Jeff Jacobsen (NCRA ED)</w:t>
                  </w:r>
                  <w:r>
                    <w:br/>
                    <w:t>Chris Hamilton (NCRA AD; Recorder)</w:t>
                  </w:r>
                </w:p>
              </w:tc>
            </w:tr>
          </w:tbl>
          <w:p w14:paraId="4CD242EB" w14:textId="6C2D71F7" w:rsidR="003A34E3" w:rsidRDefault="003A34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BBEE7" w14:textId="77777777" w:rsidR="004C54CF" w:rsidRDefault="004C54CF"/>
          <w:tbl>
            <w:tblPr>
              <w:tblW w:w="38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0"/>
            </w:tblGrid>
            <w:tr w:rsidR="00656B15" w14:paraId="61F9A10B" w14:textId="77777777" w:rsidTr="008F3318">
              <w:trPr>
                <w:trHeight w:val="300"/>
              </w:trPr>
              <w:tc>
                <w:tcPr>
                  <w:tcW w:w="385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5BEC0DC" w14:textId="4DEF2E08" w:rsidR="00656B15" w:rsidRDefault="00656B15" w:rsidP="00656B15">
                  <w:pPr>
                    <w:spacing w:before="100" w:beforeAutospacing="1" w:after="100" w:afterAutospacing="1"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Liaisons:</w:t>
                  </w:r>
                </w:p>
              </w:tc>
            </w:tr>
            <w:tr w:rsidR="00656B15" w14:paraId="72FE57AC" w14:textId="77777777" w:rsidTr="008F3318">
              <w:trPr>
                <w:trHeight w:val="300"/>
              </w:trPr>
              <w:tc>
                <w:tcPr>
                  <w:tcW w:w="385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A41D21" w14:textId="1E149C51" w:rsidR="00656B15" w:rsidRDefault="00656B15" w:rsidP="00656B15">
                  <w:pPr>
                    <w:spacing w:before="100" w:beforeAutospacing="1" w:after="100" w:afterAutospacing="1" w:line="276" w:lineRule="auto"/>
                  </w:pPr>
                  <w:r w:rsidRPr="0005106D">
                    <w:t>Jon Boren</w:t>
                  </w:r>
                  <w:r>
                    <w:t xml:space="preserve"> (ECOP)</w:t>
                  </w:r>
                </w:p>
              </w:tc>
            </w:tr>
            <w:tr w:rsidR="00656B15" w14:paraId="30C5632C" w14:textId="77777777" w:rsidTr="008F3318">
              <w:trPr>
                <w:trHeight w:val="300"/>
              </w:trPr>
              <w:tc>
                <w:tcPr>
                  <w:tcW w:w="385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7655C6" w14:textId="56F1E9AD" w:rsidR="00656B15" w:rsidRDefault="00020FFB" w:rsidP="00656B15">
                  <w:pPr>
                    <w:spacing w:before="100" w:beforeAutospacing="1" w:after="100" w:afterAutospacing="1" w:line="276" w:lineRule="auto"/>
                  </w:pPr>
                  <w:r>
                    <w:t>Katie Frazier</w:t>
                  </w:r>
                  <w:r w:rsidR="00656B15">
                    <w:t xml:space="preserve"> (CARET)</w:t>
                  </w:r>
                </w:p>
              </w:tc>
            </w:tr>
            <w:tr w:rsidR="00656B15" w14:paraId="3678D3CC" w14:textId="77777777" w:rsidTr="008F3318">
              <w:trPr>
                <w:trHeight w:val="300"/>
              </w:trPr>
              <w:tc>
                <w:tcPr>
                  <w:tcW w:w="385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7A6B73" w14:textId="19FECFF6" w:rsidR="00656B15" w:rsidRDefault="00656B15" w:rsidP="00656B15">
                  <w:pPr>
                    <w:spacing w:before="100" w:beforeAutospacing="1" w:after="100" w:afterAutospacing="1" w:line="276" w:lineRule="auto"/>
                  </w:pPr>
                  <w:r w:rsidRPr="0005106D">
                    <w:t>Doug Steele</w:t>
                  </w:r>
                  <w:r>
                    <w:t xml:space="preserve"> (APLU)</w:t>
                  </w:r>
                </w:p>
              </w:tc>
            </w:tr>
            <w:tr w:rsidR="00656B15" w14:paraId="52CE16D1" w14:textId="77777777" w:rsidTr="008F3318">
              <w:trPr>
                <w:trHeight w:val="300"/>
              </w:trPr>
              <w:tc>
                <w:tcPr>
                  <w:tcW w:w="385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621BB7" w14:textId="0C643064" w:rsidR="004A2F63" w:rsidRDefault="00656B15" w:rsidP="004A2F63">
                  <w:pPr>
                    <w:spacing w:before="100" w:beforeAutospacing="1" w:after="100" w:afterAutospacing="1" w:line="276" w:lineRule="auto"/>
                  </w:pPr>
                  <w:r w:rsidRPr="0005106D">
                    <w:t>Eddie Gouge</w:t>
                  </w:r>
                  <w:r>
                    <w:t xml:space="preserve"> (APLU)</w:t>
                  </w:r>
                  <w:r w:rsidR="004A2F63">
                    <w:br/>
                    <w:t>Caron Gala (APLU)</w:t>
                  </w:r>
                </w:p>
              </w:tc>
            </w:tr>
            <w:tr w:rsidR="00656B15" w14:paraId="1F0F1A12" w14:textId="77777777" w:rsidTr="008F3318">
              <w:trPr>
                <w:trHeight w:val="300"/>
              </w:trPr>
              <w:tc>
                <w:tcPr>
                  <w:tcW w:w="385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4E39E0" w14:textId="13EC4C07" w:rsidR="00656B15" w:rsidRDefault="00656B15" w:rsidP="00656B15">
                  <w:pPr>
                    <w:spacing w:before="100" w:beforeAutospacing="1" w:after="100" w:afterAutospacing="1" w:line="276" w:lineRule="auto"/>
                  </w:pPr>
                  <w:r w:rsidRPr="0005106D">
                    <w:t>Jim Richards</w:t>
                  </w:r>
                  <w:r>
                    <w:t xml:space="preserve"> (CGA)</w:t>
                  </w:r>
                </w:p>
              </w:tc>
            </w:tr>
            <w:tr w:rsidR="00656B15" w14:paraId="2CF88806" w14:textId="77777777" w:rsidTr="008F3318">
              <w:trPr>
                <w:trHeight w:val="300"/>
              </w:trPr>
              <w:tc>
                <w:tcPr>
                  <w:tcW w:w="385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67FA42" w14:textId="56C990D9" w:rsidR="00656B15" w:rsidRDefault="00656B15" w:rsidP="004A2F63">
                  <w:pPr>
                    <w:spacing w:before="100" w:beforeAutospacing="1" w:after="100" w:afterAutospacing="1" w:line="276" w:lineRule="auto"/>
                  </w:pPr>
                  <w:r w:rsidRPr="0005106D">
                    <w:t>Hunt Shipman</w:t>
                  </w:r>
                  <w:r>
                    <w:t xml:space="preserve"> (CGA)</w:t>
                  </w:r>
                  <w:r>
                    <w:br/>
                    <w:t>Maggie Earle (CGA)</w:t>
                  </w:r>
                  <w:r>
                    <w:br/>
                  </w:r>
                  <w:proofErr w:type="spellStart"/>
                  <w:r>
                    <w:t>Vernie</w:t>
                  </w:r>
                  <w:proofErr w:type="spellEnd"/>
                  <w:r>
                    <w:t xml:space="preserve"> Huber (CGA)</w:t>
                  </w:r>
                  <w:r>
                    <w:br/>
                    <w:t>Paula Geiger (NIFA)</w:t>
                  </w:r>
                  <w:r w:rsidR="0011558B">
                    <w:br/>
                    <w:t>Bill Hoffman</w:t>
                  </w:r>
                  <w:r w:rsidR="004A2F63">
                    <w:t xml:space="preserve"> (NIFA)</w:t>
                  </w:r>
                  <w:r>
                    <w:br/>
                    <w:t xml:space="preserve">Glen </w:t>
                  </w:r>
                  <w:proofErr w:type="spellStart"/>
                  <w:r>
                    <w:t>Hoffsis</w:t>
                  </w:r>
                  <w:proofErr w:type="spellEnd"/>
                  <w:r>
                    <w:t xml:space="preserve"> (BVM)</w:t>
                  </w:r>
                  <w:r>
                    <w:br/>
                  </w:r>
                  <w:r w:rsidR="004A2F63">
                    <w:t>Laura Jolly</w:t>
                  </w:r>
                  <w:r>
                    <w:t xml:space="preserve"> (BHS)</w:t>
                  </w:r>
                </w:p>
              </w:tc>
            </w:tr>
            <w:tr w:rsidR="003A34E3" w14:paraId="3C7EC058" w14:textId="77777777" w:rsidTr="008F3318">
              <w:trPr>
                <w:trHeight w:val="300"/>
              </w:trPr>
              <w:tc>
                <w:tcPr>
                  <w:tcW w:w="385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587240C" w14:textId="0763F396" w:rsidR="003A34E3" w:rsidRDefault="003A34E3">
                  <w:pPr>
                    <w:spacing w:before="100" w:beforeAutospacing="1" w:after="100" w:afterAutospacing="1" w:line="276" w:lineRule="auto"/>
                  </w:pPr>
                </w:p>
              </w:tc>
            </w:tr>
            <w:tr w:rsidR="003A34E3" w14:paraId="226750F4" w14:textId="77777777" w:rsidTr="008F3318">
              <w:trPr>
                <w:trHeight w:val="300"/>
              </w:trPr>
              <w:tc>
                <w:tcPr>
                  <w:tcW w:w="385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5A5BD98" w14:textId="77777777" w:rsidR="003A34E3" w:rsidRDefault="003A34E3">
                  <w:pPr>
                    <w:spacing w:before="100" w:beforeAutospacing="1" w:after="100" w:afterAutospacing="1" w:line="276" w:lineRule="auto"/>
                    <w:rPr>
                      <w:b/>
                      <w:bCs/>
                    </w:rPr>
                  </w:pPr>
                </w:p>
              </w:tc>
            </w:tr>
            <w:tr w:rsidR="003A34E3" w14:paraId="7B06DDED" w14:textId="77777777" w:rsidTr="008F3318">
              <w:trPr>
                <w:trHeight w:val="300"/>
              </w:trPr>
              <w:tc>
                <w:tcPr>
                  <w:tcW w:w="385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0A1D220" w14:textId="77777777" w:rsidR="003A34E3" w:rsidRDefault="003A34E3">
                  <w:pPr>
                    <w:spacing w:before="100" w:beforeAutospacing="1" w:after="100" w:afterAutospacing="1" w:line="276" w:lineRule="auto"/>
                    <w:rPr>
                      <w:b/>
                      <w:bCs/>
                    </w:rPr>
                  </w:pPr>
                </w:p>
              </w:tc>
            </w:tr>
            <w:tr w:rsidR="003A34E3" w14:paraId="3D7DA1E5" w14:textId="77777777" w:rsidTr="008F3318">
              <w:trPr>
                <w:trHeight w:val="300"/>
              </w:trPr>
              <w:tc>
                <w:tcPr>
                  <w:tcW w:w="385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17CD82A" w14:textId="77777777" w:rsidR="003A34E3" w:rsidRDefault="003A34E3">
                  <w:pPr>
                    <w:spacing w:before="100" w:beforeAutospacing="1" w:after="100" w:afterAutospacing="1" w:line="276" w:lineRule="auto"/>
                    <w:rPr>
                      <w:b/>
                      <w:bCs/>
                    </w:rPr>
                  </w:pPr>
                </w:p>
              </w:tc>
            </w:tr>
            <w:tr w:rsidR="003A34E3" w14:paraId="1EB1D382" w14:textId="77777777" w:rsidTr="008F3318">
              <w:trPr>
                <w:trHeight w:val="300"/>
              </w:trPr>
              <w:tc>
                <w:tcPr>
                  <w:tcW w:w="385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7B8917B" w14:textId="77777777" w:rsidR="003A34E3" w:rsidRDefault="003A34E3">
                  <w:pPr>
                    <w:spacing w:before="100" w:beforeAutospacing="1" w:after="100" w:afterAutospacing="1" w:line="276" w:lineRule="auto"/>
                    <w:rPr>
                      <w:b/>
                      <w:bCs/>
                    </w:rPr>
                  </w:pPr>
                </w:p>
              </w:tc>
            </w:tr>
          </w:tbl>
          <w:p w14:paraId="270BE211" w14:textId="77777777" w:rsidR="003A34E3" w:rsidRDefault="003A34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384AC17D" w14:textId="408C24A6" w:rsidR="00F03F4A" w:rsidRPr="00AA5F5C" w:rsidRDefault="00F03F4A" w:rsidP="00AA5F5C">
      <w:pPr>
        <w:rPr>
          <w:b/>
          <w:bCs/>
        </w:rPr>
      </w:pPr>
    </w:p>
    <w:p w14:paraId="55A0A760" w14:textId="77777777" w:rsidR="003D6F6A" w:rsidRPr="003D6F6A" w:rsidRDefault="003D6F6A" w:rsidP="003D6F6A">
      <w:pPr>
        <w:rPr>
          <w:rFonts w:asciiTheme="minorHAnsi" w:hAnsiTheme="minorHAnsi" w:cstheme="minorHAnsi"/>
        </w:rPr>
      </w:pPr>
      <w:r w:rsidRPr="003D6F6A">
        <w:rPr>
          <w:rFonts w:asciiTheme="minorHAnsi" w:hAnsiTheme="minorHAnsi" w:cstheme="minorHAnsi"/>
          <w:b/>
          <w:bCs/>
        </w:rPr>
        <w:t xml:space="preserve">ESCOP BLC CHARGE: </w:t>
      </w:r>
      <w:r w:rsidRPr="003D6F6A">
        <w:rPr>
          <w:rFonts w:asciiTheme="minorHAnsi" w:hAnsiTheme="minorHAnsi" w:cstheme="minorHAnsi"/>
        </w:rPr>
        <w:t> “</w:t>
      </w:r>
      <w:r w:rsidRPr="003D6F6A">
        <w:rPr>
          <w:rFonts w:asciiTheme="minorHAnsi" w:hAnsiTheme="minorHAnsi" w:cstheme="minorHAnsi"/>
          <w:i/>
          <w:iCs/>
          <w:color w:val="161616"/>
          <w:shd w:val="clear" w:color="auto" w:fill="FFFFFF"/>
        </w:rPr>
        <w:t>The ESCOP Budget and Legislative Committee (BLC) is charged with developing annual justifications for the federal budget process, in consultation with other sections of the BAA and other stakeholders; recommending appropriate science and technology programs that are linked to multistate and national research initiatives; and providing guidance in the assessment of impacts resulting from SAES/ARD system.  The Finance Committee (FINC), a subcommittee of the ESCOP BLC, manages our investments operating under the Investment Policy.”</w:t>
      </w:r>
    </w:p>
    <w:p w14:paraId="0F41EDB6" w14:textId="77777777" w:rsidR="003D6F6A" w:rsidRDefault="003D6F6A" w:rsidP="003D6F6A"/>
    <w:p w14:paraId="6F491ECE" w14:textId="77777777" w:rsidR="003D6F6A" w:rsidRDefault="003D6F6A" w:rsidP="003D6F6A">
      <w:pPr>
        <w:rPr>
          <w:b/>
          <w:bCs/>
          <w:u w:val="single"/>
        </w:rPr>
      </w:pPr>
      <w:r>
        <w:rPr>
          <w:b/>
          <w:bCs/>
          <w:u w:val="single"/>
        </w:rPr>
        <w:t>AGENDA</w:t>
      </w:r>
    </w:p>
    <w:p w14:paraId="632FADCF" w14:textId="77777777" w:rsidR="003D6F6A" w:rsidRDefault="003D6F6A" w:rsidP="003D6F6A"/>
    <w:p w14:paraId="165755DB" w14:textId="228498B3" w:rsidR="00A1133C" w:rsidRDefault="00A1133C" w:rsidP="003D6F6A">
      <w:pPr>
        <w:pStyle w:val="ListParagraph"/>
        <w:numPr>
          <w:ilvl w:val="0"/>
          <w:numId w:val="22"/>
        </w:numPr>
        <w:rPr>
          <w:rFonts w:eastAsia="Times New Roman"/>
        </w:rPr>
      </w:pPr>
      <w:r>
        <w:rPr>
          <w:rFonts w:eastAsia="Times New Roman"/>
        </w:rPr>
        <w:t xml:space="preserve">Welcome and roll call - </w:t>
      </w:r>
      <w:r w:rsidR="003D6F6A">
        <w:rPr>
          <w:rFonts w:eastAsia="Times New Roman"/>
        </w:rPr>
        <w:t>Glenda</w:t>
      </w:r>
      <w:r>
        <w:rPr>
          <w:rFonts w:eastAsia="Times New Roman"/>
        </w:rPr>
        <w:t>/Chris</w:t>
      </w:r>
    </w:p>
    <w:p w14:paraId="59E9736B" w14:textId="0091F832" w:rsidR="00A1133C" w:rsidRDefault="00A1133C" w:rsidP="00A1133C">
      <w:pPr>
        <w:pStyle w:val="ListParagraph"/>
        <w:numPr>
          <w:ilvl w:val="0"/>
          <w:numId w:val="22"/>
        </w:numPr>
        <w:rPr>
          <w:rFonts w:eastAsia="Times New Roman"/>
        </w:rPr>
      </w:pPr>
      <w:r>
        <w:rPr>
          <w:rFonts w:eastAsia="Times New Roman"/>
        </w:rPr>
        <w:t xml:space="preserve">Approval of the Agenda, </w:t>
      </w:r>
      <w:r w:rsidR="003D6F6A" w:rsidRPr="003D6F6A">
        <w:rPr>
          <w:rFonts w:eastAsia="Times New Roman"/>
        </w:rPr>
        <w:t>Additiona</w:t>
      </w:r>
      <w:r>
        <w:rPr>
          <w:rFonts w:eastAsia="Times New Roman"/>
        </w:rPr>
        <w:t>l Agenda Items Identified, as needed – Glenda</w:t>
      </w:r>
    </w:p>
    <w:p w14:paraId="7C06A844" w14:textId="036057AD" w:rsidR="00A1133C" w:rsidRDefault="003D6F6A" w:rsidP="00A1133C">
      <w:pPr>
        <w:pStyle w:val="ListParagraph"/>
        <w:numPr>
          <w:ilvl w:val="0"/>
          <w:numId w:val="22"/>
        </w:numPr>
        <w:rPr>
          <w:rFonts w:eastAsia="Times New Roman"/>
        </w:rPr>
      </w:pPr>
      <w:r w:rsidRPr="00A1133C">
        <w:rPr>
          <w:rFonts w:eastAsia="Times New Roman"/>
        </w:rPr>
        <w:lastRenderedPageBreak/>
        <w:t>Reflect</w:t>
      </w:r>
      <w:r w:rsidR="00A1133C">
        <w:rPr>
          <w:rFonts w:eastAsia="Times New Roman"/>
        </w:rPr>
        <w:t>ions from the Past Chair – Ernie</w:t>
      </w:r>
    </w:p>
    <w:p w14:paraId="7E6A1D24" w14:textId="77777777" w:rsidR="00A1133C" w:rsidRDefault="00A1133C" w:rsidP="00A1133C">
      <w:pPr>
        <w:pStyle w:val="ListParagraph"/>
        <w:numPr>
          <w:ilvl w:val="0"/>
          <w:numId w:val="22"/>
        </w:numPr>
        <w:rPr>
          <w:rFonts w:eastAsia="Times New Roman"/>
        </w:rPr>
      </w:pPr>
      <w:r>
        <w:rPr>
          <w:rFonts w:eastAsia="Times New Roman"/>
        </w:rPr>
        <w:t xml:space="preserve">ESCOP BLC Chair Linkages - </w:t>
      </w:r>
      <w:r w:rsidR="003D6F6A" w:rsidRPr="00A1133C">
        <w:rPr>
          <w:rFonts w:eastAsia="Times New Roman"/>
        </w:rPr>
        <w:t xml:space="preserve">Glenda and Jeff at </w:t>
      </w:r>
      <w:hyperlink r:id="rId8" w:history="1">
        <w:r w:rsidR="003D6F6A" w:rsidRPr="00A1133C">
          <w:rPr>
            <w:rStyle w:val="Hyperlink"/>
            <w:rFonts w:eastAsia="Times New Roman"/>
          </w:rPr>
          <w:t>http://escop.info/about/</w:t>
        </w:r>
      </w:hyperlink>
    </w:p>
    <w:p w14:paraId="67D809C6" w14:textId="77777777" w:rsidR="00A1133C" w:rsidRDefault="003D6F6A" w:rsidP="00A1133C">
      <w:pPr>
        <w:pStyle w:val="ListParagraph"/>
        <w:numPr>
          <w:ilvl w:val="1"/>
          <w:numId w:val="25"/>
        </w:numPr>
      </w:pPr>
      <w:r>
        <w:t>ESCOP (leadership group)</w:t>
      </w:r>
    </w:p>
    <w:p w14:paraId="023C9B4A" w14:textId="2D63C70D" w:rsidR="00A1133C" w:rsidRDefault="003D6F6A" w:rsidP="00A1133C">
      <w:pPr>
        <w:pStyle w:val="ListParagraph"/>
        <w:numPr>
          <w:ilvl w:val="1"/>
          <w:numId w:val="25"/>
        </w:numPr>
      </w:pPr>
      <w:r>
        <w:t>ESCOP CAC (Chair’s Advisory Committee)</w:t>
      </w:r>
    </w:p>
    <w:p w14:paraId="307535E2" w14:textId="77777777" w:rsidR="00A1133C" w:rsidRDefault="003D6F6A" w:rsidP="00A1133C">
      <w:pPr>
        <w:pStyle w:val="ListParagraph"/>
        <w:numPr>
          <w:ilvl w:val="1"/>
          <w:numId w:val="25"/>
        </w:numPr>
      </w:pPr>
      <w:r>
        <w:t>ESS Finance Committee</w:t>
      </w:r>
    </w:p>
    <w:p w14:paraId="1F018D39" w14:textId="77777777" w:rsidR="00A1133C" w:rsidRDefault="003D6F6A" w:rsidP="00A1133C">
      <w:pPr>
        <w:pStyle w:val="ListParagraph"/>
        <w:numPr>
          <w:ilvl w:val="1"/>
          <w:numId w:val="25"/>
        </w:numPr>
      </w:pPr>
      <w:r>
        <w:t>ESCOP BLC liaison to ECOP BLC, BAA BAC (Budget and Advocacy), BAA CLP (Committee on Legislation and Policy)</w:t>
      </w:r>
    </w:p>
    <w:p w14:paraId="5BE285DD" w14:textId="5164B1B0" w:rsidR="00A1133C" w:rsidRDefault="003D6F6A" w:rsidP="00A1133C">
      <w:pPr>
        <w:pStyle w:val="ListParagraph"/>
        <w:numPr>
          <w:ilvl w:val="1"/>
          <w:numId w:val="25"/>
        </w:numPr>
      </w:pPr>
      <w:r>
        <w:t>Collaborations and Connectors to:  Regional Associations, Extension, AHS, CARET, BHS, BVM, APLU, NIFA, OTHERS?</w:t>
      </w:r>
    </w:p>
    <w:p w14:paraId="799A5DFC" w14:textId="32147479" w:rsidR="00A1133C" w:rsidRDefault="003D6F6A" w:rsidP="00A1133C">
      <w:pPr>
        <w:pStyle w:val="ListParagraph"/>
        <w:numPr>
          <w:ilvl w:val="0"/>
          <w:numId w:val="22"/>
        </w:numPr>
      </w:pPr>
      <w:r w:rsidRPr="00A1133C">
        <w:rPr>
          <w:rFonts w:eastAsia="Times New Roman"/>
        </w:rPr>
        <w:t>Supplemental ($300M research and $80M Extension) and Annual Budgets</w:t>
      </w:r>
    </w:p>
    <w:p w14:paraId="2AF545F5" w14:textId="518FCB46" w:rsidR="00A1133C" w:rsidRDefault="005F53DF" w:rsidP="00A1133C">
      <w:pPr>
        <w:pStyle w:val="ListParagraph"/>
        <w:numPr>
          <w:ilvl w:val="1"/>
          <w:numId w:val="22"/>
        </w:numPr>
      </w:pPr>
      <w:r>
        <w:t>Timing and Future Initiatives - Doug Steele, Glenda, All</w:t>
      </w:r>
    </w:p>
    <w:p w14:paraId="52F13863" w14:textId="77777777" w:rsidR="00A1133C" w:rsidRDefault="003D6F6A" w:rsidP="003D6F6A">
      <w:pPr>
        <w:pStyle w:val="ListParagraph"/>
        <w:numPr>
          <w:ilvl w:val="1"/>
          <w:numId w:val="22"/>
        </w:numPr>
      </w:pPr>
      <w:r>
        <w:t>CARET/AHS one-pagers for Annual Budgets</w:t>
      </w:r>
    </w:p>
    <w:p w14:paraId="2EE9B56E" w14:textId="77777777" w:rsidR="00A1133C" w:rsidRDefault="003D6F6A" w:rsidP="00A1133C">
      <w:pPr>
        <w:pStyle w:val="ListParagraph"/>
        <w:numPr>
          <w:ilvl w:val="2"/>
          <w:numId w:val="22"/>
        </w:numPr>
      </w:pPr>
      <w:r>
        <w:t>LGU Funding (</w:t>
      </w:r>
      <w:hyperlink r:id="rId9" w:history="1">
        <w:r>
          <w:rPr>
            <w:rStyle w:val="Hyperlink"/>
          </w:rPr>
          <w:t>https://www.land-grant.org/appropriations-documents</w:t>
        </w:r>
      </w:hyperlink>
      <w:r>
        <w:t xml:space="preserve"> click on each </w:t>
      </w:r>
      <w:r w:rsidRPr="00A1133C">
        <w:rPr>
          <w:b/>
          <w:bCs/>
        </w:rPr>
        <w:t>Land-Grant Funding Charts</w:t>
      </w:r>
      <w:r>
        <w:t xml:space="preserve"> for AFRI, Evans-Allen, Hatch, McIntire-Stennis, </w:t>
      </w:r>
      <w:proofErr w:type="spellStart"/>
      <w:r>
        <w:t>etc</w:t>
      </w:r>
      <w:proofErr w:type="spellEnd"/>
      <w:r>
        <w:t>)</w:t>
      </w:r>
    </w:p>
    <w:p w14:paraId="7DE8B3E5" w14:textId="77777777" w:rsidR="00A1133C" w:rsidRDefault="003D6F6A" w:rsidP="00A1133C">
      <w:pPr>
        <w:pStyle w:val="ListParagraph"/>
        <w:numPr>
          <w:ilvl w:val="2"/>
          <w:numId w:val="22"/>
        </w:numPr>
      </w:pPr>
      <w:r>
        <w:t>Blessed States (</w:t>
      </w:r>
      <w:hyperlink r:id="rId10" w:history="1">
        <w:r>
          <w:rPr>
            <w:rStyle w:val="Hyperlink"/>
          </w:rPr>
          <w:t>https://16c8e9b5-cd00-4ae3-ab94-ec706dc05201.filesusr.com/ugd/cbc5b5_c1c0ce5e994541a2a42a647062729910.pdf</w:t>
        </w:r>
      </w:hyperlink>
      <w:r>
        <w:t>)</w:t>
      </w:r>
    </w:p>
    <w:p w14:paraId="543B4B1E" w14:textId="77777777" w:rsidR="00A1133C" w:rsidRDefault="003D6F6A" w:rsidP="00A1133C">
      <w:pPr>
        <w:pStyle w:val="ListParagraph"/>
        <w:numPr>
          <w:ilvl w:val="1"/>
          <w:numId w:val="22"/>
        </w:numPr>
      </w:pPr>
      <w:r>
        <w:t>BAA BAC (funds) and CLP (language)</w:t>
      </w:r>
    </w:p>
    <w:p w14:paraId="05E18EF1" w14:textId="77777777" w:rsidR="00A1133C" w:rsidRDefault="003D6F6A" w:rsidP="00A1133C">
      <w:pPr>
        <w:pStyle w:val="ListParagraph"/>
        <w:numPr>
          <w:ilvl w:val="2"/>
          <w:numId w:val="22"/>
        </w:numPr>
      </w:pPr>
      <w:r>
        <w:t xml:space="preserve">BAC at </w:t>
      </w:r>
      <w:hyperlink r:id="rId11" w:history="1">
        <w:r>
          <w:rPr>
            <w:rStyle w:val="Hyperlink"/>
          </w:rPr>
          <w:t>https://www.aplu.org/members/commissions/food-environment-and-renewable-resources/board-on-agriculture-assembly/policy-board-of-directors/budget-and-advocacy-committee/</w:t>
        </w:r>
      </w:hyperlink>
      <w:r>
        <w:t xml:space="preserve"> and </w:t>
      </w:r>
      <w:hyperlink r:id="rId12" w:history="1">
        <w:r>
          <w:rPr>
            <w:rStyle w:val="Hyperlink"/>
          </w:rPr>
          <w:t>https://www.land-grant.org/</w:t>
        </w:r>
      </w:hyperlink>
    </w:p>
    <w:p w14:paraId="5FD895EF" w14:textId="77777777" w:rsidR="00A1133C" w:rsidRDefault="003D6F6A" w:rsidP="00A1133C">
      <w:pPr>
        <w:pStyle w:val="ListParagraph"/>
        <w:numPr>
          <w:ilvl w:val="2"/>
          <w:numId w:val="22"/>
        </w:numPr>
      </w:pPr>
      <w:r>
        <w:t xml:space="preserve">CLP at </w:t>
      </w:r>
      <w:hyperlink r:id="rId13" w:history="1">
        <w:r>
          <w:rPr>
            <w:rStyle w:val="Hyperlink"/>
          </w:rPr>
          <w:t>https://www.aplu.org/members/commissions/food-environment-and-renewable-resources/board-on-agriculture-assembly/policy-board-of-directors/committee-on-legislation-and-policy/index.html</w:t>
        </w:r>
      </w:hyperlink>
      <w:r>
        <w:t xml:space="preserve"> and </w:t>
      </w:r>
      <w:hyperlink r:id="rId14" w:history="1">
        <w:r>
          <w:rPr>
            <w:rStyle w:val="Hyperlink"/>
          </w:rPr>
          <w:t>https://www.land-grant.org/</w:t>
        </w:r>
      </w:hyperlink>
      <w:r>
        <w:t xml:space="preserve"> </w:t>
      </w:r>
    </w:p>
    <w:p w14:paraId="5CBA0C56" w14:textId="55CC6E5A" w:rsidR="003D6F6A" w:rsidRPr="00A1133C" w:rsidRDefault="003D6F6A" w:rsidP="00A1133C">
      <w:pPr>
        <w:pStyle w:val="ListParagraph"/>
        <w:numPr>
          <w:ilvl w:val="0"/>
          <w:numId w:val="22"/>
        </w:numPr>
      </w:pPr>
      <w:r w:rsidRPr="00A1133C">
        <w:rPr>
          <w:rFonts w:eastAsia="Times New Roman"/>
        </w:rPr>
        <w:t xml:space="preserve">Infrastructure </w:t>
      </w:r>
      <w:r w:rsidRPr="00A1133C">
        <w:rPr>
          <w:rFonts w:eastAsia="Times New Roman"/>
          <w:i/>
          <w:iCs/>
        </w:rPr>
        <w:t>Refresh</w:t>
      </w:r>
      <w:r w:rsidR="005F53DF">
        <w:rPr>
          <w:rFonts w:eastAsia="Times New Roman"/>
        </w:rPr>
        <w:t xml:space="preserve"> - Glenda, All </w:t>
      </w:r>
    </w:p>
    <w:p w14:paraId="22587AB7" w14:textId="77777777" w:rsidR="00A1133C" w:rsidRDefault="00A1133C" w:rsidP="00A1133C">
      <w:pPr>
        <w:numPr>
          <w:ilvl w:val="0"/>
          <w:numId w:val="20"/>
        </w:numPr>
        <w:rPr>
          <w:rFonts w:eastAsia="Times New Roman"/>
        </w:rPr>
      </w:pPr>
      <w:hyperlink r:id="rId15" w:history="1">
        <w:r w:rsidRPr="00A1133C">
          <w:rPr>
            <w:rStyle w:val="Hyperlink"/>
            <w:rFonts w:eastAsia="Times New Roman"/>
          </w:rPr>
          <w:t>A National Study of Capital Infrastructure at Schools of Agriculture: A 2020 Update</w:t>
        </w:r>
      </w:hyperlink>
    </w:p>
    <w:p w14:paraId="61A39518" w14:textId="0B821726" w:rsidR="003D6F6A" w:rsidRPr="005F53DF" w:rsidRDefault="005F53DF" w:rsidP="005F53DF">
      <w:pPr>
        <w:pStyle w:val="ListParagraph"/>
        <w:numPr>
          <w:ilvl w:val="0"/>
          <w:numId w:val="22"/>
        </w:numPr>
        <w:rPr>
          <w:rFonts w:eastAsia="Times New Roman"/>
        </w:rPr>
      </w:pPr>
      <w:r>
        <w:rPr>
          <w:rFonts w:eastAsia="Times New Roman"/>
        </w:rPr>
        <w:t>Capacity Funds - Glenda, All</w:t>
      </w:r>
    </w:p>
    <w:p w14:paraId="5B9B9ECC" w14:textId="77777777" w:rsidR="003D6F6A" w:rsidRDefault="003D6F6A" w:rsidP="003D6F6A">
      <w:pPr>
        <w:numPr>
          <w:ilvl w:val="0"/>
          <w:numId w:val="20"/>
        </w:numPr>
        <w:rPr>
          <w:rFonts w:eastAsia="Times New Roman"/>
        </w:rPr>
      </w:pPr>
      <w:r>
        <w:rPr>
          <w:rFonts w:eastAsia="Times New Roman"/>
        </w:rPr>
        <w:t xml:space="preserve">ESS Agenda Brief (p. 30-43 at </w:t>
      </w:r>
      <w:hyperlink r:id="rId16" w:history="1">
        <w:r>
          <w:rPr>
            <w:rStyle w:val="Hyperlink"/>
            <w:rFonts w:eastAsia="Times New Roman"/>
          </w:rPr>
          <w:t>http://escop.info/wp-content/uploads/2020/08/ESS_AGENDA_BRIEFS_20200924_v1.pdf</w:t>
        </w:r>
      </w:hyperlink>
      <w:r>
        <w:rPr>
          <w:rFonts w:eastAsia="Times New Roman"/>
        </w:rPr>
        <w:t>)</w:t>
      </w:r>
    </w:p>
    <w:p w14:paraId="7C27D338" w14:textId="36EE51C9" w:rsidR="003D6F6A" w:rsidRPr="005F53DF" w:rsidRDefault="005F53DF" w:rsidP="005F53DF">
      <w:pPr>
        <w:pStyle w:val="ListParagraph"/>
        <w:numPr>
          <w:ilvl w:val="0"/>
          <w:numId w:val="22"/>
        </w:numPr>
        <w:rPr>
          <w:rFonts w:eastAsia="Times New Roman"/>
        </w:rPr>
      </w:pPr>
      <w:r w:rsidRPr="005F53DF">
        <w:rPr>
          <w:rFonts w:eastAsia="Times New Roman"/>
        </w:rPr>
        <w:t>Advocacy Efforts and Processes - Caron Gala and CGA guest</w:t>
      </w:r>
    </w:p>
    <w:p w14:paraId="1EDF06C1" w14:textId="115CA6A3" w:rsidR="003D6F6A" w:rsidRDefault="003D6F6A" w:rsidP="005F53DF">
      <w:pPr>
        <w:numPr>
          <w:ilvl w:val="0"/>
          <w:numId w:val="22"/>
        </w:numPr>
        <w:rPr>
          <w:rFonts w:eastAsia="Times New Roman"/>
        </w:rPr>
      </w:pPr>
      <w:r>
        <w:rPr>
          <w:rFonts w:eastAsia="Times New Roman"/>
        </w:rPr>
        <w:t xml:space="preserve">CMC Proposal ESS Agenda Brief (p. 4-20 at </w:t>
      </w:r>
      <w:hyperlink r:id="rId17" w:history="1">
        <w:r>
          <w:rPr>
            <w:rStyle w:val="Hyperlink"/>
            <w:rFonts w:eastAsia="Times New Roman"/>
          </w:rPr>
          <w:t>http://escop.info/wp-content/uploads/2020/08/ESS_AGENDA_BRIEFS_20200924_v1.pdf</w:t>
        </w:r>
      </w:hyperlink>
      <w:r w:rsidR="005F53DF">
        <w:rPr>
          <w:rFonts w:eastAsia="Times New Roman"/>
        </w:rPr>
        <w:t>) - Doug Steele</w:t>
      </w:r>
    </w:p>
    <w:p w14:paraId="6D12D3E1" w14:textId="32420FBD" w:rsidR="003D6F6A" w:rsidRDefault="005F53DF" w:rsidP="005F53DF">
      <w:pPr>
        <w:numPr>
          <w:ilvl w:val="0"/>
          <w:numId w:val="22"/>
        </w:numPr>
        <w:rPr>
          <w:rFonts w:eastAsia="Times New Roman"/>
        </w:rPr>
      </w:pPr>
      <w:r>
        <w:rPr>
          <w:rFonts w:eastAsia="Times New Roman"/>
        </w:rPr>
        <w:t>Moon Shot Ideas? - All</w:t>
      </w:r>
    </w:p>
    <w:p w14:paraId="065760AB" w14:textId="77777777" w:rsidR="003D6F6A" w:rsidRDefault="003D6F6A" w:rsidP="005F53DF">
      <w:pPr>
        <w:numPr>
          <w:ilvl w:val="0"/>
          <w:numId w:val="22"/>
        </w:numPr>
        <w:rPr>
          <w:rFonts w:eastAsia="Times New Roman"/>
        </w:rPr>
      </w:pPr>
      <w:r>
        <w:rPr>
          <w:rFonts w:eastAsia="Times New Roman"/>
        </w:rPr>
        <w:t>Other</w:t>
      </w:r>
    </w:p>
    <w:p w14:paraId="2C0EB208" w14:textId="77777777" w:rsidR="00A57964" w:rsidRPr="00D449B1" w:rsidRDefault="00A57964" w:rsidP="003D6F6A"/>
    <w:sectPr w:rsidR="00A57964" w:rsidRPr="00D44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BA3B6" w16cex:dateUtc="2020-08-10T14:45:00Z"/>
  <w16cex:commentExtensible w16cex:durableId="22DBA498" w16cex:dateUtc="2020-08-10T14:48:00Z"/>
  <w16cex:commentExtensible w16cex:durableId="22DBA42A" w16cex:dateUtc="2020-08-10T14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C1551A" w16cid:durableId="22DBA3A4"/>
  <w16cid:commentId w16cid:paraId="48C736ED" w16cid:durableId="22DBA3B6"/>
  <w16cid:commentId w16cid:paraId="7C30160F" w16cid:durableId="22DBA498"/>
  <w16cid:commentId w16cid:paraId="67E6C5CC" w16cid:durableId="22DBA42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7528"/>
    <w:multiLevelType w:val="hybridMultilevel"/>
    <w:tmpl w:val="C5BC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96663"/>
    <w:multiLevelType w:val="hybridMultilevel"/>
    <w:tmpl w:val="401A8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4BA8"/>
    <w:multiLevelType w:val="hybridMultilevel"/>
    <w:tmpl w:val="504E5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A47BC"/>
    <w:multiLevelType w:val="hybridMultilevel"/>
    <w:tmpl w:val="64B29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C1ACF"/>
    <w:multiLevelType w:val="hybridMultilevel"/>
    <w:tmpl w:val="5AEC6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E41D6"/>
    <w:multiLevelType w:val="hybridMultilevel"/>
    <w:tmpl w:val="E81AE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345EB"/>
    <w:multiLevelType w:val="hybridMultilevel"/>
    <w:tmpl w:val="54828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7465D"/>
    <w:multiLevelType w:val="hybridMultilevel"/>
    <w:tmpl w:val="53C88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B1D3A"/>
    <w:multiLevelType w:val="hybridMultilevel"/>
    <w:tmpl w:val="D84C9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226D15"/>
    <w:multiLevelType w:val="hybridMultilevel"/>
    <w:tmpl w:val="06D8D2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6F7E4B"/>
    <w:multiLevelType w:val="hybridMultilevel"/>
    <w:tmpl w:val="51C0B4DC"/>
    <w:lvl w:ilvl="0" w:tplc="F7CC12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DF4799F"/>
    <w:multiLevelType w:val="hybridMultilevel"/>
    <w:tmpl w:val="5BFE8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A1714"/>
    <w:multiLevelType w:val="hybridMultilevel"/>
    <w:tmpl w:val="2938AE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5C7D1D"/>
    <w:multiLevelType w:val="hybridMultilevel"/>
    <w:tmpl w:val="192AC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01507C"/>
    <w:multiLevelType w:val="hybridMultilevel"/>
    <w:tmpl w:val="CA78F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B732C"/>
    <w:multiLevelType w:val="hybridMultilevel"/>
    <w:tmpl w:val="493ACB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78419E1"/>
    <w:multiLevelType w:val="multilevel"/>
    <w:tmpl w:val="29A4C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9E7584"/>
    <w:multiLevelType w:val="hybridMultilevel"/>
    <w:tmpl w:val="54F0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02FB8"/>
    <w:multiLevelType w:val="hybridMultilevel"/>
    <w:tmpl w:val="9E968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95BEE"/>
    <w:multiLevelType w:val="hybridMultilevel"/>
    <w:tmpl w:val="A4B0667E"/>
    <w:lvl w:ilvl="0" w:tplc="E552FE40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B3649BF"/>
    <w:multiLevelType w:val="hybridMultilevel"/>
    <w:tmpl w:val="45FC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56CBA"/>
    <w:multiLevelType w:val="hybridMultilevel"/>
    <w:tmpl w:val="C88E6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33836"/>
    <w:multiLevelType w:val="hybridMultilevel"/>
    <w:tmpl w:val="28F81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EB6005"/>
    <w:multiLevelType w:val="hybridMultilevel"/>
    <w:tmpl w:val="FD1251C6"/>
    <w:lvl w:ilvl="0" w:tplc="856CEF9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7A67A6C"/>
    <w:multiLevelType w:val="hybridMultilevel"/>
    <w:tmpl w:val="97CCD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ED7405"/>
    <w:multiLevelType w:val="hybridMultilevel"/>
    <w:tmpl w:val="6D8C365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7D144C6D"/>
    <w:multiLevelType w:val="hybridMultilevel"/>
    <w:tmpl w:val="8A5A1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0"/>
  </w:num>
  <w:num w:numId="4">
    <w:abstractNumId w:val="24"/>
  </w:num>
  <w:num w:numId="5">
    <w:abstractNumId w:val="9"/>
  </w:num>
  <w:num w:numId="6">
    <w:abstractNumId w:val="8"/>
  </w:num>
  <w:num w:numId="7">
    <w:abstractNumId w:val="15"/>
  </w:num>
  <w:num w:numId="8">
    <w:abstractNumId w:val="6"/>
  </w:num>
  <w:num w:numId="9">
    <w:abstractNumId w:val="4"/>
  </w:num>
  <w:num w:numId="10">
    <w:abstractNumId w:val="11"/>
  </w:num>
  <w:num w:numId="11">
    <w:abstractNumId w:val="3"/>
  </w:num>
  <w:num w:numId="12">
    <w:abstractNumId w:val="26"/>
  </w:num>
  <w:num w:numId="13">
    <w:abstractNumId w:val="13"/>
  </w:num>
  <w:num w:numId="14">
    <w:abstractNumId w:val="1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5"/>
  </w:num>
  <w:num w:numId="18">
    <w:abstractNumId w:val="2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</w:num>
  <w:num w:numId="22">
    <w:abstractNumId w:val="7"/>
  </w:num>
  <w:num w:numId="23">
    <w:abstractNumId w:val="0"/>
  </w:num>
  <w:num w:numId="24">
    <w:abstractNumId w:val="12"/>
  </w:num>
  <w:num w:numId="25">
    <w:abstractNumId w:val="2"/>
  </w:num>
  <w:num w:numId="26">
    <w:abstractNumId w:val="25"/>
  </w:num>
  <w:num w:numId="27">
    <w:abstractNumId w:val="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E3"/>
    <w:rsid w:val="00013A39"/>
    <w:rsid w:val="00020FFB"/>
    <w:rsid w:val="00022721"/>
    <w:rsid w:val="000245A5"/>
    <w:rsid w:val="00033131"/>
    <w:rsid w:val="000353D5"/>
    <w:rsid w:val="00086000"/>
    <w:rsid w:val="00095496"/>
    <w:rsid w:val="000A3288"/>
    <w:rsid w:val="000B4CE0"/>
    <w:rsid w:val="000B5232"/>
    <w:rsid w:val="000B5A2D"/>
    <w:rsid w:val="000D214A"/>
    <w:rsid w:val="000D409E"/>
    <w:rsid w:val="000D7647"/>
    <w:rsid w:val="000E2484"/>
    <w:rsid w:val="000E568F"/>
    <w:rsid w:val="000E673B"/>
    <w:rsid w:val="000F738A"/>
    <w:rsid w:val="00104531"/>
    <w:rsid w:val="0011558B"/>
    <w:rsid w:val="0011623B"/>
    <w:rsid w:val="001213D0"/>
    <w:rsid w:val="00121A64"/>
    <w:rsid w:val="00131948"/>
    <w:rsid w:val="00135439"/>
    <w:rsid w:val="001423A9"/>
    <w:rsid w:val="00143FFC"/>
    <w:rsid w:val="00146E79"/>
    <w:rsid w:val="00154CA5"/>
    <w:rsid w:val="001619FC"/>
    <w:rsid w:val="00170389"/>
    <w:rsid w:val="00173948"/>
    <w:rsid w:val="00177AC2"/>
    <w:rsid w:val="00182E30"/>
    <w:rsid w:val="001A481E"/>
    <w:rsid w:val="001D75C6"/>
    <w:rsid w:val="001E3D4A"/>
    <w:rsid w:val="001F04AD"/>
    <w:rsid w:val="001F4340"/>
    <w:rsid w:val="001F6BDB"/>
    <w:rsid w:val="00206BBD"/>
    <w:rsid w:val="00210E56"/>
    <w:rsid w:val="0025301F"/>
    <w:rsid w:val="002626B9"/>
    <w:rsid w:val="00272AE8"/>
    <w:rsid w:val="002737C2"/>
    <w:rsid w:val="002820ED"/>
    <w:rsid w:val="00282921"/>
    <w:rsid w:val="00287EB4"/>
    <w:rsid w:val="002946A1"/>
    <w:rsid w:val="002A3BE2"/>
    <w:rsid w:val="002B3996"/>
    <w:rsid w:val="002C00E5"/>
    <w:rsid w:val="002F2362"/>
    <w:rsid w:val="002F7739"/>
    <w:rsid w:val="0031497C"/>
    <w:rsid w:val="00332461"/>
    <w:rsid w:val="00342FE5"/>
    <w:rsid w:val="00375E27"/>
    <w:rsid w:val="00387180"/>
    <w:rsid w:val="003A34E3"/>
    <w:rsid w:val="003C015B"/>
    <w:rsid w:val="003D6F6A"/>
    <w:rsid w:val="003F6B3E"/>
    <w:rsid w:val="00414A45"/>
    <w:rsid w:val="00420F05"/>
    <w:rsid w:val="0043450B"/>
    <w:rsid w:val="00442312"/>
    <w:rsid w:val="00451AD0"/>
    <w:rsid w:val="004602C3"/>
    <w:rsid w:val="00464BAA"/>
    <w:rsid w:val="00474DD4"/>
    <w:rsid w:val="00490F9A"/>
    <w:rsid w:val="00497892"/>
    <w:rsid w:val="004A0C8D"/>
    <w:rsid w:val="004A1842"/>
    <w:rsid w:val="004A2F63"/>
    <w:rsid w:val="004A45AA"/>
    <w:rsid w:val="004A524D"/>
    <w:rsid w:val="004B0B9F"/>
    <w:rsid w:val="004B6509"/>
    <w:rsid w:val="004C44CE"/>
    <w:rsid w:val="004C54CF"/>
    <w:rsid w:val="004F2994"/>
    <w:rsid w:val="004F5893"/>
    <w:rsid w:val="00513C01"/>
    <w:rsid w:val="005264D4"/>
    <w:rsid w:val="00531273"/>
    <w:rsid w:val="005513CE"/>
    <w:rsid w:val="00553A90"/>
    <w:rsid w:val="00561C29"/>
    <w:rsid w:val="00571ABF"/>
    <w:rsid w:val="005A54CC"/>
    <w:rsid w:val="005A54CE"/>
    <w:rsid w:val="005B4E96"/>
    <w:rsid w:val="005B66E9"/>
    <w:rsid w:val="005C7CA9"/>
    <w:rsid w:val="005D2E3B"/>
    <w:rsid w:val="005D4D6E"/>
    <w:rsid w:val="005D561F"/>
    <w:rsid w:val="005E59DD"/>
    <w:rsid w:val="005F53DF"/>
    <w:rsid w:val="00613CB5"/>
    <w:rsid w:val="00634710"/>
    <w:rsid w:val="00644D15"/>
    <w:rsid w:val="00656B15"/>
    <w:rsid w:val="006637AD"/>
    <w:rsid w:val="00670D3B"/>
    <w:rsid w:val="00671DEF"/>
    <w:rsid w:val="006815F2"/>
    <w:rsid w:val="006B74ED"/>
    <w:rsid w:val="006C01D9"/>
    <w:rsid w:val="006C67DD"/>
    <w:rsid w:val="006D186E"/>
    <w:rsid w:val="006E432D"/>
    <w:rsid w:val="006F0A14"/>
    <w:rsid w:val="006F7738"/>
    <w:rsid w:val="00700680"/>
    <w:rsid w:val="007259D0"/>
    <w:rsid w:val="007267E3"/>
    <w:rsid w:val="007366DF"/>
    <w:rsid w:val="00750589"/>
    <w:rsid w:val="00771E03"/>
    <w:rsid w:val="0077547D"/>
    <w:rsid w:val="007840D9"/>
    <w:rsid w:val="00787A7B"/>
    <w:rsid w:val="007B5DCB"/>
    <w:rsid w:val="007B6DF8"/>
    <w:rsid w:val="007E548D"/>
    <w:rsid w:val="008150D4"/>
    <w:rsid w:val="00850359"/>
    <w:rsid w:val="008513ED"/>
    <w:rsid w:val="00873666"/>
    <w:rsid w:val="008754A7"/>
    <w:rsid w:val="008767A9"/>
    <w:rsid w:val="00887E2D"/>
    <w:rsid w:val="008A3F03"/>
    <w:rsid w:val="008C24D7"/>
    <w:rsid w:val="008C5FE9"/>
    <w:rsid w:val="008F15A4"/>
    <w:rsid w:val="008F3318"/>
    <w:rsid w:val="0090443B"/>
    <w:rsid w:val="0091409C"/>
    <w:rsid w:val="009325BD"/>
    <w:rsid w:val="009806E2"/>
    <w:rsid w:val="00985958"/>
    <w:rsid w:val="00996278"/>
    <w:rsid w:val="009B5A09"/>
    <w:rsid w:val="009C596B"/>
    <w:rsid w:val="009C7DCE"/>
    <w:rsid w:val="009E3BB9"/>
    <w:rsid w:val="00A01793"/>
    <w:rsid w:val="00A0683B"/>
    <w:rsid w:val="00A1133C"/>
    <w:rsid w:val="00A11AB1"/>
    <w:rsid w:val="00A24FEA"/>
    <w:rsid w:val="00A32C40"/>
    <w:rsid w:val="00A52410"/>
    <w:rsid w:val="00A57964"/>
    <w:rsid w:val="00A64AB6"/>
    <w:rsid w:val="00A91AD8"/>
    <w:rsid w:val="00A91E5D"/>
    <w:rsid w:val="00A92668"/>
    <w:rsid w:val="00A9435C"/>
    <w:rsid w:val="00A9456F"/>
    <w:rsid w:val="00A94D7F"/>
    <w:rsid w:val="00AA5F5C"/>
    <w:rsid w:val="00AB3BFD"/>
    <w:rsid w:val="00AC2CD0"/>
    <w:rsid w:val="00AC5422"/>
    <w:rsid w:val="00AC570D"/>
    <w:rsid w:val="00AC63AA"/>
    <w:rsid w:val="00AE5E66"/>
    <w:rsid w:val="00AF13C6"/>
    <w:rsid w:val="00AF2495"/>
    <w:rsid w:val="00AF57A0"/>
    <w:rsid w:val="00AF7323"/>
    <w:rsid w:val="00B00421"/>
    <w:rsid w:val="00B02E69"/>
    <w:rsid w:val="00B11985"/>
    <w:rsid w:val="00B24E8F"/>
    <w:rsid w:val="00B254FA"/>
    <w:rsid w:val="00B36C59"/>
    <w:rsid w:val="00B620F8"/>
    <w:rsid w:val="00B62BD2"/>
    <w:rsid w:val="00B74042"/>
    <w:rsid w:val="00B84D97"/>
    <w:rsid w:val="00B9398A"/>
    <w:rsid w:val="00BA2C74"/>
    <w:rsid w:val="00BA59C3"/>
    <w:rsid w:val="00BC33AB"/>
    <w:rsid w:val="00BC4998"/>
    <w:rsid w:val="00BD022C"/>
    <w:rsid w:val="00BD143D"/>
    <w:rsid w:val="00C05651"/>
    <w:rsid w:val="00C0696D"/>
    <w:rsid w:val="00C15EC7"/>
    <w:rsid w:val="00C16282"/>
    <w:rsid w:val="00C16BE0"/>
    <w:rsid w:val="00C240A3"/>
    <w:rsid w:val="00C817E9"/>
    <w:rsid w:val="00C86EAA"/>
    <w:rsid w:val="00C913FA"/>
    <w:rsid w:val="00CA022F"/>
    <w:rsid w:val="00CA6B77"/>
    <w:rsid w:val="00CB4F3D"/>
    <w:rsid w:val="00CC579A"/>
    <w:rsid w:val="00CC5C88"/>
    <w:rsid w:val="00CC5E35"/>
    <w:rsid w:val="00CF7AEC"/>
    <w:rsid w:val="00D10FC5"/>
    <w:rsid w:val="00D14A1B"/>
    <w:rsid w:val="00D232D8"/>
    <w:rsid w:val="00D30F30"/>
    <w:rsid w:val="00D3386D"/>
    <w:rsid w:val="00D449B1"/>
    <w:rsid w:val="00D5792E"/>
    <w:rsid w:val="00D76DCA"/>
    <w:rsid w:val="00D803F6"/>
    <w:rsid w:val="00D81626"/>
    <w:rsid w:val="00D838D5"/>
    <w:rsid w:val="00D91BFF"/>
    <w:rsid w:val="00D941B4"/>
    <w:rsid w:val="00D94C29"/>
    <w:rsid w:val="00DA3B0A"/>
    <w:rsid w:val="00DA44F8"/>
    <w:rsid w:val="00DA68B7"/>
    <w:rsid w:val="00DC1938"/>
    <w:rsid w:val="00DE7B76"/>
    <w:rsid w:val="00E0221D"/>
    <w:rsid w:val="00E16482"/>
    <w:rsid w:val="00E2123A"/>
    <w:rsid w:val="00E2782D"/>
    <w:rsid w:val="00E32F47"/>
    <w:rsid w:val="00E43219"/>
    <w:rsid w:val="00E61E54"/>
    <w:rsid w:val="00E654A6"/>
    <w:rsid w:val="00E8173F"/>
    <w:rsid w:val="00E826E5"/>
    <w:rsid w:val="00E925C4"/>
    <w:rsid w:val="00ED2B03"/>
    <w:rsid w:val="00ED4B46"/>
    <w:rsid w:val="00EE2035"/>
    <w:rsid w:val="00EF4C7D"/>
    <w:rsid w:val="00EF5081"/>
    <w:rsid w:val="00F03BBD"/>
    <w:rsid w:val="00F03F4A"/>
    <w:rsid w:val="00F13B5A"/>
    <w:rsid w:val="00F2148B"/>
    <w:rsid w:val="00F262B7"/>
    <w:rsid w:val="00F43CED"/>
    <w:rsid w:val="00F52F70"/>
    <w:rsid w:val="00F641C7"/>
    <w:rsid w:val="00FA424D"/>
    <w:rsid w:val="00FB39A6"/>
    <w:rsid w:val="00FC1536"/>
    <w:rsid w:val="00FC3AF0"/>
    <w:rsid w:val="00FD773B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1D525"/>
  <w15:chartTrackingRefBased/>
  <w15:docId w15:val="{5BA0A988-4C1E-4A6F-9852-43896E62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4E3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03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9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95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A45A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3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6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66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666"/>
    <w:rPr>
      <w:rFonts w:ascii="Calibri" w:hAnsi="Calibri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cop.info/about/" TargetMode="External"/><Relationship Id="rId13" Type="http://schemas.openxmlformats.org/officeDocument/2006/relationships/hyperlink" Target="https://www.aplu.org/members/commissions/food-environment-and-renewable-resources/board-on-agriculture-assembly/policy-board-of-directors/committee-on-legislation-and-policy/index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hyperlink" Target="https://www.google.com/url?q=https://us02web.zoom.us/j/83347790494?pwd%3DSjBRMExBMkJRWWR6bEIxam1GT2ZGZz09&amp;sa=D&amp;source=calendar&amp;usd=2&amp;usg=AOvVaw1d8jf-yThJIEquOLD1ysD2" TargetMode="External"/><Relationship Id="rId12" Type="http://schemas.openxmlformats.org/officeDocument/2006/relationships/hyperlink" Target="https://www.land-grant.org/" TargetMode="External"/><Relationship Id="rId17" Type="http://schemas.openxmlformats.org/officeDocument/2006/relationships/hyperlink" Target="http://escop.info/wp-content/uploads/2020/08/ESS_AGENDA_BRIEFS_20200924_v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scop.info/wp-content/uploads/2020/08/ESS_AGENDA_BRIEFS_20200924_v1.pdf" TargetMode="Externa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hyperlink" Target="http://escop.info/committee/blc/" TargetMode="External"/><Relationship Id="rId11" Type="http://schemas.openxmlformats.org/officeDocument/2006/relationships/hyperlink" Target="https://www.aplu.org/members/commissions/food-environment-and-renewable-resources/board-on-agriculture-assembly/policy-board-of-directors/budget-and-advocacy-committe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plu.org/members/commissions/food-environment-and-renewable-resources/board-on-agriculture-assembly/sightlines_updated_draft.pdf?mkt_tok=eyJpIjoiWmpGaU0ySmlNamM0TmpkaiIsInQiOiJrWkFLeVZ1WlF1OU5FWDI0Zk12T1RRNThjcFErTTcxXC9MRlc5bnFIZDNPRjY3STNRR1NhdndtVFRVZEVseklwS1wvMGJ3RU1QZUhcL3VKRnBTOXJNYUpBXC9oaXYxNnk3bDJhYnV0ZDZESmFacDV0dndidVQwMjh3QkVnK3lPMENmS2gifQ%3D%3D" TargetMode="External"/><Relationship Id="rId10" Type="http://schemas.openxmlformats.org/officeDocument/2006/relationships/hyperlink" Target="https://16c8e9b5-cd00-4ae3-ab94-ec706dc05201.filesusr.com/ugd/cbc5b5_c1c0ce5e994541a2a42a647062729910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and-grant.org/appropriations-documents" TargetMode="External"/><Relationship Id="rId14" Type="http://schemas.openxmlformats.org/officeDocument/2006/relationships/hyperlink" Target="https://www.land-gran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5984F-ECFA-4872-BB98-86A1E9CC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Jacobsen, Jeffrey</dc:creator>
  <cp:keywords/>
  <dc:description/>
  <cp:lastModifiedBy>Christina Hamilton</cp:lastModifiedBy>
  <cp:revision>4</cp:revision>
  <cp:lastPrinted>2017-11-27T19:43:00Z</cp:lastPrinted>
  <dcterms:created xsi:type="dcterms:W3CDTF">2020-09-25T17:34:00Z</dcterms:created>
  <dcterms:modified xsi:type="dcterms:W3CDTF">2020-10-02T21:18:00Z</dcterms:modified>
</cp:coreProperties>
</file>