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1AE3E" w14:textId="63868C03" w:rsidR="00325E17" w:rsidRPr="007639CF" w:rsidRDefault="007639CF" w:rsidP="00A64553">
      <w:pPr>
        <w:jc w:val="center"/>
        <w:rPr>
          <w:b/>
          <w:bCs/>
        </w:rPr>
      </w:pPr>
      <w:r w:rsidRPr="007639CF">
        <w:rPr>
          <w:b/>
          <w:bCs/>
        </w:rPr>
        <w:t>NIPMCC quarterly meeting – May 10</w:t>
      </w:r>
      <w:r w:rsidRPr="007639CF">
        <w:rPr>
          <w:b/>
          <w:bCs/>
          <w:vertAlign w:val="superscript"/>
        </w:rPr>
        <w:t>th</w:t>
      </w:r>
      <w:r w:rsidR="00885765">
        <w:rPr>
          <w:b/>
          <w:bCs/>
          <w:vertAlign w:val="superscript"/>
        </w:rPr>
        <w:t>,</w:t>
      </w:r>
      <w:r w:rsidRPr="007639CF">
        <w:rPr>
          <w:b/>
          <w:bCs/>
        </w:rPr>
        <w:t xml:space="preserve"> 2023 – 2:00 – 3:30 PM (EST)</w:t>
      </w:r>
    </w:p>
    <w:p w14:paraId="06616960" w14:textId="6AFBE570" w:rsidR="007639CF" w:rsidRDefault="007639CF" w:rsidP="00A64553">
      <w:pPr>
        <w:jc w:val="center"/>
        <w:rPr>
          <w:b/>
          <w:bCs/>
        </w:rPr>
      </w:pPr>
      <w:r w:rsidRPr="007639CF">
        <w:rPr>
          <w:b/>
          <w:bCs/>
        </w:rPr>
        <w:t>Virtual</w:t>
      </w:r>
      <w:r w:rsidR="00A64553">
        <w:rPr>
          <w:b/>
          <w:bCs/>
        </w:rPr>
        <w:t xml:space="preserve"> </w:t>
      </w:r>
    </w:p>
    <w:p w14:paraId="300D59AB" w14:textId="3E4A46F0" w:rsidR="00A64553" w:rsidRPr="007639CF" w:rsidRDefault="00A64553" w:rsidP="00A64553">
      <w:pPr>
        <w:jc w:val="center"/>
        <w:rPr>
          <w:b/>
          <w:bCs/>
        </w:rPr>
      </w:pPr>
      <w:r>
        <w:rPr>
          <w:b/>
          <w:bCs/>
        </w:rPr>
        <w:t>Chair: Alejandro Calixto</w:t>
      </w:r>
    </w:p>
    <w:p w14:paraId="3535DDCF" w14:textId="77777777" w:rsidR="007639CF" w:rsidRDefault="007639CF"/>
    <w:p w14:paraId="6921D51C" w14:textId="2D63E195" w:rsidR="007639CF" w:rsidRDefault="00074CF8">
      <w:r>
        <w:rPr>
          <w:b/>
          <w:bCs/>
          <w:u w:val="single"/>
        </w:rPr>
        <w:t xml:space="preserve">Meeting </w:t>
      </w:r>
      <w:r w:rsidRPr="00074CF8">
        <w:rPr>
          <w:b/>
          <w:bCs/>
          <w:u w:val="single"/>
        </w:rPr>
        <w:t>Agenda</w:t>
      </w:r>
      <w:r>
        <w:t>:</w:t>
      </w:r>
    </w:p>
    <w:p w14:paraId="7070E8F7" w14:textId="77777777" w:rsidR="00074CF8" w:rsidRDefault="00074CF8"/>
    <w:p w14:paraId="215809DF" w14:textId="69523CFF" w:rsidR="007639CF" w:rsidRPr="007639CF" w:rsidRDefault="007639CF" w:rsidP="007639CF">
      <w:pPr>
        <w:pStyle w:val="ListParagraph"/>
        <w:numPr>
          <w:ilvl w:val="0"/>
          <w:numId w:val="3"/>
        </w:numPr>
      </w:pPr>
      <w:r w:rsidRPr="007639CF">
        <w:t>Next steps to complete the IPM Infrastructure survey and analysis and develop the article for JIPM.  Roger Magarey and Daren Mueller (15 minutes)</w:t>
      </w:r>
    </w:p>
    <w:p w14:paraId="497F7A91" w14:textId="639A6717" w:rsidR="007639CF" w:rsidRPr="007639CF" w:rsidRDefault="007639CF" w:rsidP="007639CF">
      <w:pPr>
        <w:pStyle w:val="ListParagraph"/>
        <w:numPr>
          <w:ilvl w:val="0"/>
          <w:numId w:val="3"/>
        </w:numPr>
      </w:pPr>
      <w:r w:rsidRPr="007639CF">
        <w:t>Farm Bill discussion – Alejandro Calixto (10 minutes)</w:t>
      </w:r>
    </w:p>
    <w:p w14:paraId="3A8DDC40" w14:textId="7CA00F01" w:rsidR="007639CF" w:rsidRPr="007639CF" w:rsidRDefault="007639CF" w:rsidP="007639CF">
      <w:pPr>
        <w:pStyle w:val="ListParagraph"/>
        <w:numPr>
          <w:ilvl w:val="0"/>
          <w:numId w:val="3"/>
        </w:numPr>
      </w:pPr>
      <w:r w:rsidRPr="007639CF">
        <w:t>IPM Coordination and advocacy efforts</w:t>
      </w:r>
    </w:p>
    <w:p w14:paraId="6F475957" w14:textId="77777777" w:rsidR="007639CF" w:rsidRPr="007639CF" w:rsidRDefault="007639CF" w:rsidP="007639CF">
      <w:pPr>
        <w:numPr>
          <w:ilvl w:val="1"/>
          <w:numId w:val="2"/>
        </w:numPr>
      </w:pPr>
      <w:r w:rsidRPr="007639CF">
        <w:t xml:space="preserve">Discussion about Tactical </w:t>
      </w:r>
      <w:proofErr w:type="gramStart"/>
      <w:r w:rsidRPr="007639CF">
        <w:t>Sciences  -</w:t>
      </w:r>
      <w:proofErr w:type="gramEnd"/>
      <w:r w:rsidRPr="007639CF">
        <w:t xml:space="preserve"> Marty Draper (10 minutes)</w:t>
      </w:r>
    </w:p>
    <w:p w14:paraId="1F3B537F" w14:textId="77777777" w:rsidR="007639CF" w:rsidRPr="007639CF" w:rsidRDefault="007639CF" w:rsidP="007639CF">
      <w:pPr>
        <w:numPr>
          <w:ilvl w:val="1"/>
          <w:numId w:val="2"/>
        </w:numPr>
      </w:pPr>
      <w:r w:rsidRPr="007639CF">
        <w:t>IPM Dialogue – Tom Greene (10 minutes)</w:t>
      </w:r>
    </w:p>
    <w:p w14:paraId="41FEF066" w14:textId="4D525B1A" w:rsidR="007639CF" w:rsidRPr="007639CF" w:rsidRDefault="007639CF" w:rsidP="007639CF">
      <w:pPr>
        <w:numPr>
          <w:ilvl w:val="1"/>
          <w:numId w:val="2"/>
        </w:numPr>
      </w:pPr>
      <w:r w:rsidRPr="007639CF">
        <w:t>Groundwork for Growth – James Farrar, Roger Magarey</w:t>
      </w:r>
      <w:r w:rsidR="00695753">
        <w:t>,</w:t>
      </w:r>
      <w:r w:rsidRPr="007639CF">
        <w:t xml:space="preserve"> and Daren Mueller (10 minutes)</w:t>
      </w:r>
    </w:p>
    <w:p w14:paraId="6C595AE9" w14:textId="77777777" w:rsidR="007639CF" w:rsidRPr="007639CF" w:rsidRDefault="007639CF" w:rsidP="007639CF">
      <w:pPr>
        <w:numPr>
          <w:ilvl w:val="1"/>
          <w:numId w:val="2"/>
        </w:numPr>
      </w:pPr>
      <w:r w:rsidRPr="007639CF">
        <w:t xml:space="preserve">Discussion on harmonization </w:t>
      </w:r>
    </w:p>
    <w:p w14:paraId="3B017F07" w14:textId="6B9E174E" w:rsidR="007639CF" w:rsidRPr="007639CF" w:rsidRDefault="007639CF" w:rsidP="007639CF">
      <w:pPr>
        <w:pStyle w:val="ListParagraph"/>
        <w:numPr>
          <w:ilvl w:val="0"/>
          <w:numId w:val="3"/>
        </w:numPr>
      </w:pPr>
      <w:r w:rsidRPr="007639CF">
        <w:t>Special Issue on Ecoefficiency - Roger Magarey (10 minutes)</w:t>
      </w:r>
    </w:p>
    <w:p w14:paraId="4372F60D" w14:textId="219D8DED" w:rsidR="007639CF" w:rsidRPr="007639CF" w:rsidRDefault="007639CF" w:rsidP="007639CF">
      <w:pPr>
        <w:pStyle w:val="ListParagraph"/>
        <w:numPr>
          <w:ilvl w:val="0"/>
          <w:numId w:val="3"/>
        </w:numPr>
      </w:pPr>
      <w:r w:rsidRPr="007639CF">
        <w:t>Annual NIPMCC meeting in Puerto Rico – week of October 17-19 – Alejandro Calixto (10 minutes)</w:t>
      </w:r>
    </w:p>
    <w:p w14:paraId="6D84ECE9" w14:textId="77777777" w:rsidR="00074CF8" w:rsidRDefault="00074CF8"/>
    <w:p w14:paraId="47C8D42C" w14:textId="4D17FF81" w:rsidR="00074CF8" w:rsidRDefault="00074CF8">
      <w:r>
        <w:rPr>
          <w:b/>
          <w:bCs/>
          <w:u w:val="single"/>
        </w:rPr>
        <w:t xml:space="preserve">Meeting </w:t>
      </w:r>
      <w:r w:rsidRPr="00074CF8">
        <w:rPr>
          <w:b/>
          <w:bCs/>
          <w:u w:val="single"/>
        </w:rPr>
        <w:t>Minutes</w:t>
      </w:r>
      <w:r>
        <w:t>:</w:t>
      </w:r>
    </w:p>
    <w:p w14:paraId="5B40DE2A" w14:textId="77777777" w:rsidR="00074CF8" w:rsidRDefault="00074CF8"/>
    <w:p w14:paraId="7437B12C" w14:textId="2BA64C4E" w:rsidR="00074CF8" w:rsidRPr="00074CF8" w:rsidRDefault="00074CF8">
      <w:pPr>
        <w:rPr>
          <w:b/>
          <w:bCs/>
        </w:rPr>
      </w:pPr>
      <w:r w:rsidRPr="00074CF8">
        <w:rPr>
          <w:b/>
          <w:bCs/>
        </w:rPr>
        <w:t xml:space="preserve">IPM Infrastructure survey update </w:t>
      </w:r>
    </w:p>
    <w:p w14:paraId="56FF1FD4" w14:textId="2CB1D96C" w:rsidR="00074CF8" w:rsidRDefault="00074CF8">
      <w:r>
        <w:t xml:space="preserve">Roger </w:t>
      </w:r>
      <w:proofErr w:type="spellStart"/>
      <w:r>
        <w:t>Magaray</w:t>
      </w:r>
      <w:proofErr w:type="spellEnd"/>
      <w:r>
        <w:t xml:space="preserve"> and Daren Mueller</w:t>
      </w:r>
    </w:p>
    <w:p w14:paraId="6761FD1E" w14:textId="77777777" w:rsidR="00074CF8" w:rsidRDefault="00074CF8"/>
    <w:p w14:paraId="6EF0DB5D" w14:textId="41035BFF" w:rsidR="00AD4338" w:rsidRPr="00695753" w:rsidRDefault="00AD4338">
      <w:pPr>
        <w:rPr>
          <w:i/>
          <w:iCs/>
        </w:rPr>
      </w:pPr>
      <w:r w:rsidRPr="00695753">
        <w:rPr>
          <w:i/>
          <w:iCs/>
        </w:rPr>
        <w:t>Why a IPM Survey?</w:t>
      </w:r>
    </w:p>
    <w:p w14:paraId="7A1CF12A" w14:textId="443A58BE" w:rsidR="00AD4338" w:rsidRDefault="00AD4338">
      <w:r>
        <w:t xml:space="preserve">Identify funding and gaps at the state level, create a baseline, and promote </w:t>
      </w:r>
      <w:proofErr w:type="gramStart"/>
      <w:r>
        <w:t>IPM</w:t>
      </w:r>
      <w:proofErr w:type="gramEnd"/>
    </w:p>
    <w:p w14:paraId="44CAA709" w14:textId="27A6510E" w:rsidR="00AD4338" w:rsidRDefault="00AD4338">
      <w:r>
        <w:t>Complete data gathering, analyses pending.</w:t>
      </w:r>
    </w:p>
    <w:p w14:paraId="01C1BAB7" w14:textId="15D73B0F" w:rsidR="00AD4338" w:rsidRDefault="00AD4338">
      <w:r>
        <w:t xml:space="preserve">Deadline for submitting information is June </w:t>
      </w:r>
      <w:proofErr w:type="gramStart"/>
      <w:r>
        <w:t>1</w:t>
      </w:r>
      <w:r w:rsidRPr="00AD4338">
        <w:rPr>
          <w:vertAlign w:val="superscript"/>
        </w:rPr>
        <w:t>st</w:t>
      </w:r>
      <w:proofErr w:type="gramEnd"/>
    </w:p>
    <w:p w14:paraId="396FAEC3" w14:textId="3BE1C95E" w:rsidR="00AD4338" w:rsidRDefault="00AD4338">
      <w:r>
        <w:t>Share some preliminary data from North Central – reflecting infrastructure and impact.</w:t>
      </w:r>
    </w:p>
    <w:p w14:paraId="50DC238E" w14:textId="741FFC38" w:rsidR="00AD4338" w:rsidRDefault="00BB6915">
      <w:r>
        <w:t>Provide</w:t>
      </w:r>
      <w:r w:rsidR="00AD4338">
        <w:t xml:space="preserve"> feedback – use this </w:t>
      </w:r>
      <w:hyperlink r:id="rId5" w:history="1">
        <w:r w:rsidR="00AD4338" w:rsidRPr="00AD4338">
          <w:rPr>
            <w:rStyle w:val="Hyperlink"/>
          </w:rPr>
          <w:t>LINK</w:t>
        </w:r>
      </w:hyperlink>
    </w:p>
    <w:p w14:paraId="5CE50771" w14:textId="62D8D578" w:rsidR="00BB6915" w:rsidRDefault="00BB6915">
      <w:r>
        <w:t xml:space="preserve">This is the </w:t>
      </w:r>
      <w:hyperlink r:id="rId6" w:history="1">
        <w:r w:rsidRPr="00BB6915">
          <w:rPr>
            <w:rStyle w:val="Hyperlink"/>
          </w:rPr>
          <w:t>LINK to the survey</w:t>
        </w:r>
      </w:hyperlink>
    </w:p>
    <w:p w14:paraId="6F21AC6C" w14:textId="77777777" w:rsidR="00074CF8" w:rsidRDefault="00074CF8"/>
    <w:p w14:paraId="3B0C7A36" w14:textId="5D900927" w:rsidR="00074CF8" w:rsidRDefault="00074CF8">
      <w:pPr>
        <w:rPr>
          <w:b/>
          <w:bCs/>
        </w:rPr>
      </w:pPr>
      <w:r w:rsidRPr="00074CF8">
        <w:rPr>
          <w:b/>
          <w:bCs/>
        </w:rPr>
        <w:t>Farm Bill discussion</w:t>
      </w:r>
    </w:p>
    <w:p w14:paraId="4E43C747" w14:textId="48C6CA21" w:rsidR="00074CF8" w:rsidRDefault="00074CF8">
      <w:r w:rsidRPr="00074CF8">
        <w:t>Alejandro Calixto</w:t>
      </w:r>
    </w:p>
    <w:p w14:paraId="0A4E9BCD" w14:textId="77777777" w:rsidR="0027487B" w:rsidRPr="00074CF8" w:rsidRDefault="0027487B"/>
    <w:p w14:paraId="5CD6CDC7" w14:textId="77777777" w:rsidR="00074CF8" w:rsidRPr="00074CF8" w:rsidRDefault="00074CF8" w:rsidP="00074CF8">
      <w:r w:rsidRPr="00074CF8">
        <w:t>Package of legislation that is passed every 5 years – then is updated once it expires – Current bill expires in October 2023.</w:t>
      </w:r>
    </w:p>
    <w:p w14:paraId="37A12AD4" w14:textId="5E144C82" w:rsidR="00074CF8" w:rsidRPr="00074CF8" w:rsidRDefault="00074CF8" w:rsidP="0027487B">
      <w:r w:rsidRPr="00074CF8">
        <w:t>The hearing session provides an opportunity to engage with legislators before the new bill</w:t>
      </w:r>
      <w:r w:rsidR="0027487B">
        <w:t>.</w:t>
      </w:r>
    </w:p>
    <w:p w14:paraId="45DEAF4C" w14:textId="77777777" w:rsidR="0027487B" w:rsidRDefault="00074CF8" w:rsidP="0027487B">
      <w:r w:rsidRPr="00074CF8">
        <w:t>Every bill is unique and has a different title</w:t>
      </w:r>
      <w:r w:rsidR="0027487B">
        <w:t>.</w:t>
      </w:r>
    </w:p>
    <w:p w14:paraId="3CF4D132" w14:textId="0AF7DD0A" w:rsidR="00074CF8" w:rsidRPr="00074CF8" w:rsidRDefault="00074CF8" w:rsidP="0027487B">
      <w:r w:rsidRPr="00074CF8">
        <w:t>Invasive species, pests, climate change, challenges in pesticide safety (and legislation), Controlled Ag Environments, Urban Ag., and equal access to IPM tools and knowledge, which includes Ag labor, are “hot topics” and well-received by legislators.</w:t>
      </w:r>
    </w:p>
    <w:p w14:paraId="7F0354AC" w14:textId="0F42BC58" w:rsidR="00074CF8" w:rsidRPr="00074CF8" w:rsidRDefault="00074CF8" w:rsidP="0027487B">
      <w:r w:rsidRPr="00074CF8">
        <w:t xml:space="preserve">NIPMCC to </w:t>
      </w:r>
      <w:r>
        <w:t xml:space="preserve">draft a letter and provide </w:t>
      </w:r>
      <w:r w:rsidRPr="00074CF8">
        <w:t xml:space="preserve">feedback to </w:t>
      </w:r>
      <w:r>
        <w:t xml:space="preserve">the Farm Bill committee </w:t>
      </w:r>
      <w:r w:rsidRPr="00074CF8">
        <w:t>through ECOP and ESCOP budget and legislative committees</w:t>
      </w:r>
      <w:r>
        <w:t>.</w:t>
      </w:r>
    </w:p>
    <w:p w14:paraId="3C198CBA" w14:textId="77777777" w:rsidR="00074CF8" w:rsidRDefault="00074CF8"/>
    <w:p w14:paraId="0CE4B1F2" w14:textId="603B2556" w:rsidR="00074CF8" w:rsidRPr="00074CF8" w:rsidRDefault="00074CF8">
      <w:pPr>
        <w:rPr>
          <w:b/>
          <w:bCs/>
        </w:rPr>
      </w:pPr>
      <w:r w:rsidRPr="00074CF8">
        <w:rPr>
          <w:b/>
          <w:bCs/>
        </w:rPr>
        <w:t>Tactical Sciences update</w:t>
      </w:r>
    </w:p>
    <w:p w14:paraId="1B4F5540" w14:textId="5976422B" w:rsidR="00074CF8" w:rsidRDefault="00074CF8">
      <w:r>
        <w:t>Martin Draper</w:t>
      </w:r>
    </w:p>
    <w:p w14:paraId="25F7C997" w14:textId="4379C8A7" w:rsidR="00695753" w:rsidRDefault="00695753"/>
    <w:p w14:paraId="30FD154C" w14:textId="78952906" w:rsidR="007D3CD7" w:rsidRDefault="007D3CD7">
      <w:r>
        <w:t>What USDE-NIFA expects out of TS - Efficiency, Effectiveness, Relationship, Accountability</w:t>
      </w:r>
    </w:p>
    <w:p w14:paraId="1DA333AB" w14:textId="24FC8ABD" w:rsidR="007D3CD7" w:rsidRDefault="007D3CD7">
      <w:r>
        <w:t xml:space="preserve">Ongoing efforts include engaging with Working groups, in-person sessions, and interpretation of input </w:t>
      </w:r>
      <w:r w:rsidR="00460FD8">
        <w:t>provided.</w:t>
      </w:r>
    </w:p>
    <w:p w14:paraId="05FB497C" w14:textId="49CC8DC0" w:rsidR="007D3CD7" w:rsidRDefault="007D3CD7">
      <w:r>
        <w:t>Expected completion – Summer 2024</w:t>
      </w:r>
    </w:p>
    <w:p w14:paraId="424656EC" w14:textId="77777777" w:rsidR="007D3CD7" w:rsidRDefault="007D3CD7"/>
    <w:p w14:paraId="5BC69B38" w14:textId="17915FD8" w:rsidR="00074CF8" w:rsidRPr="00074CF8" w:rsidRDefault="00074CF8">
      <w:pPr>
        <w:rPr>
          <w:b/>
          <w:bCs/>
        </w:rPr>
      </w:pPr>
      <w:r w:rsidRPr="00074CF8">
        <w:rPr>
          <w:b/>
          <w:bCs/>
        </w:rPr>
        <w:t>IPM Dialogue update</w:t>
      </w:r>
    </w:p>
    <w:p w14:paraId="63C54255" w14:textId="0686B5D3" w:rsidR="00074CF8" w:rsidRDefault="00074CF8">
      <w:r>
        <w:t>Tom Greene</w:t>
      </w:r>
    </w:p>
    <w:p w14:paraId="2D664308" w14:textId="77777777" w:rsidR="00074CF8" w:rsidRDefault="00074CF8"/>
    <w:p w14:paraId="5757E143" w14:textId="57D5CD73" w:rsidR="00E57487" w:rsidRDefault="00E57487">
      <w:r w:rsidRPr="00E57487">
        <w:t xml:space="preserve">Background: </w:t>
      </w:r>
      <w:r>
        <w:t>getting the IPM community around a public and private partnership, which we have never done.  Support from different organizations.</w:t>
      </w:r>
    </w:p>
    <w:p w14:paraId="20F78555" w14:textId="6BA131C2" w:rsidR="00E57487" w:rsidRDefault="00E57487">
      <w:r>
        <w:t>Consulting company hired – Resolve -</w:t>
      </w:r>
    </w:p>
    <w:p w14:paraId="30DC98C0" w14:textId="13A01CC0" w:rsidR="00E57487" w:rsidRDefault="00E57487">
      <w:r>
        <w:t>IPM framing committee met three times in 2022.</w:t>
      </w:r>
    </w:p>
    <w:p w14:paraId="26F13F0A" w14:textId="0899E623" w:rsidR="0027487B" w:rsidRDefault="00E57487">
      <w:r>
        <w:t xml:space="preserve">Opportunities: </w:t>
      </w:r>
      <w:r w:rsidR="0027487B">
        <w:t xml:space="preserve">Manage Ag IPM portfolio, revamp IPM programs, involve </w:t>
      </w:r>
      <w:r w:rsidR="0012727E">
        <w:t xml:space="preserve">the </w:t>
      </w:r>
      <w:r w:rsidR="0027487B">
        <w:t xml:space="preserve">private sector, focus </w:t>
      </w:r>
      <w:r w:rsidR="0012727E">
        <w:t>on</w:t>
      </w:r>
      <w:r w:rsidR="0027487B">
        <w:t xml:space="preserve"> near term priorities including </w:t>
      </w:r>
      <w:r w:rsidR="0012727E">
        <w:t>climate-smart</w:t>
      </w:r>
      <w:r w:rsidR="0027487B">
        <w:t>, regenerative agriculture, farm employee health and safety</w:t>
      </w:r>
    </w:p>
    <w:p w14:paraId="1C5328FF" w14:textId="6168F578" w:rsidR="0012727E" w:rsidRPr="00E57487" w:rsidRDefault="0012727E">
      <w:r>
        <w:t>Timeline to launch – 2024+</w:t>
      </w:r>
    </w:p>
    <w:p w14:paraId="223ABAAA" w14:textId="77777777" w:rsidR="0033483B" w:rsidRDefault="0033483B">
      <w:pPr>
        <w:rPr>
          <w:b/>
          <w:bCs/>
        </w:rPr>
      </w:pPr>
    </w:p>
    <w:p w14:paraId="2557E3BA" w14:textId="71EED229" w:rsidR="0033483B" w:rsidRPr="0033483B" w:rsidRDefault="007639CF">
      <w:pPr>
        <w:rPr>
          <w:b/>
          <w:bCs/>
        </w:rPr>
      </w:pPr>
      <w:r w:rsidRPr="007639CF">
        <w:rPr>
          <w:b/>
          <w:bCs/>
        </w:rPr>
        <w:t>Groundwork for Growth</w:t>
      </w:r>
      <w:r w:rsidR="0033483B" w:rsidRPr="0033483B">
        <w:rPr>
          <w:b/>
          <w:bCs/>
        </w:rPr>
        <w:t xml:space="preserve"> update</w:t>
      </w:r>
    </w:p>
    <w:p w14:paraId="3C634001" w14:textId="586F72F5" w:rsidR="0033483B" w:rsidRDefault="0033483B">
      <w:r>
        <w:t>Jim Farrar</w:t>
      </w:r>
    </w:p>
    <w:p w14:paraId="1C082457" w14:textId="77777777" w:rsidR="0033483B" w:rsidRDefault="0033483B"/>
    <w:p w14:paraId="1CE8566D" w14:textId="65575C67" w:rsidR="00D529C2" w:rsidRDefault="00D529C2">
      <w:r>
        <w:t>Background: Need for unified direction for IPM programs and practitioners.</w:t>
      </w:r>
    </w:p>
    <w:p w14:paraId="1E2C54A6" w14:textId="2CDEDC1F" w:rsidR="00D529C2" w:rsidRDefault="00D529C2">
      <w:r>
        <w:t xml:space="preserve">Discuss the vision </w:t>
      </w:r>
      <w:r w:rsidR="00550AAB">
        <w:t xml:space="preserve">and the four focus areas. </w:t>
      </w:r>
    </w:p>
    <w:p w14:paraId="33ADF20E" w14:textId="7CAF609B" w:rsidR="00550AAB" w:rsidRDefault="00550AAB">
      <w:r>
        <w:t>Connecting the infrastructure survey with the strategic plan.</w:t>
      </w:r>
    </w:p>
    <w:p w14:paraId="27F2748B" w14:textId="77777777" w:rsidR="00D529C2" w:rsidRDefault="00D529C2"/>
    <w:p w14:paraId="0BD6AC19" w14:textId="05904391" w:rsidR="00550AAB" w:rsidRPr="00550AAB" w:rsidRDefault="00550AAB" w:rsidP="00550AAB">
      <w:pPr>
        <w:rPr>
          <w:b/>
          <w:bCs/>
        </w:rPr>
      </w:pPr>
      <w:r w:rsidRPr="00550AAB">
        <w:rPr>
          <w:b/>
          <w:bCs/>
        </w:rPr>
        <w:t>Harmonization of Tactical Sciences, IPM Dialogue and Groundwork for Growth (strategic plan)</w:t>
      </w:r>
    </w:p>
    <w:p w14:paraId="176A63F5" w14:textId="77777777" w:rsidR="00550AAB" w:rsidRPr="00550AAB" w:rsidRDefault="00550AAB" w:rsidP="00550AAB"/>
    <w:p w14:paraId="1D02F6A2" w14:textId="332128CE" w:rsidR="00550AAB" w:rsidRDefault="00550AAB" w:rsidP="00550AAB">
      <w:pPr>
        <w:rPr>
          <w:lang w:val="en"/>
        </w:rPr>
      </w:pPr>
      <w:r>
        <w:t>Discuss what areas are complementary to</w:t>
      </w:r>
      <w:r w:rsidRPr="00550AAB">
        <w:rPr>
          <w:lang w:val="en"/>
        </w:rPr>
        <w:t xml:space="preserve"> have the plans working together </w:t>
      </w:r>
      <w:r>
        <w:rPr>
          <w:lang w:val="en"/>
        </w:rPr>
        <w:t>to achieve</w:t>
      </w:r>
      <w:r w:rsidRPr="00550AAB">
        <w:rPr>
          <w:lang w:val="en"/>
        </w:rPr>
        <w:t xml:space="preserve"> an overall </w:t>
      </w:r>
      <w:r>
        <w:rPr>
          <w:lang w:val="en"/>
        </w:rPr>
        <w:t xml:space="preserve">IPM </w:t>
      </w:r>
      <w:r w:rsidRPr="00550AAB">
        <w:rPr>
          <w:lang w:val="en"/>
        </w:rPr>
        <w:t xml:space="preserve">strategic objective. </w:t>
      </w:r>
      <w:r>
        <w:rPr>
          <w:lang w:val="en"/>
        </w:rPr>
        <w:t>The goal is to help</w:t>
      </w:r>
      <w:r w:rsidRPr="00550AAB">
        <w:rPr>
          <w:lang w:val="en"/>
        </w:rPr>
        <w:t xml:space="preserve"> different </w:t>
      </w:r>
      <w:r>
        <w:rPr>
          <w:lang w:val="en"/>
        </w:rPr>
        <w:t>programs</w:t>
      </w:r>
      <w:r w:rsidRPr="00550AAB">
        <w:rPr>
          <w:lang w:val="en"/>
        </w:rPr>
        <w:t xml:space="preserve"> </w:t>
      </w:r>
      <w:r>
        <w:rPr>
          <w:lang w:val="en"/>
        </w:rPr>
        <w:t>across</w:t>
      </w:r>
      <w:r w:rsidRPr="00550AAB">
        <w:rPr>
          <w:lang w:val="en"/>
        </w:rPr>
        <w:t xml:space="preserve"> </w:t>
      </w:r>
      <w:r>
        <w:rPr>
          <w:lang w:val="en"/>
        </w:rPr>
        <w:t>the states</w:t>
      </w:r>
      <w:r w:rsidRPr="00550AAB">
        <w:rPr>
          <w:lang w:val="en"/>
        </w:rPr>
        <w:t xml:space="preserve"> share the same vision, work together and optimize the use of resources.</w:t>
      </w:r>
      <w:r>
        <w:rPr>
          <w:lang w:val="en"/>
        </w:rPr>
        <w:t xml:space="preserve"> </w:t>
      </w:r>
    </w:p>
    <w:p w14:paraId="72DCB3F9" w14:textId="42F98312" w:rsidR="00C459B4" w:rsidRDefault="00C459B4" w:rsidP="00550AAB">
      <w:pPr>
        <w:rPr>
          <w:lang w:val="en"/>
        </w:rPr>
      </w:pPr>
      <w:r>
        <w:rPr>
          <w:lang w:val="en"/>
        </w:rPr>
        <w:t>Discussion about metrics and economic impact of IPM. Example of IR-4 – good for NIPMCC to think about.</w:t>
      </w:r>
      <w:r w:rsidR="00885765">
        <w:rPr>
          <w:lang w:val="en"/>
        </w:rPr>
        <w:t xml:space="preserve">  </w:t>
      </w:r>
    </w:p>
    <w:p w14:paraId="6D9072C3" w14:textId="45C7F9EB" w:rsidR="00550AAB" w:rsidRDefault="00550AAB" w:rsidP="00550AAB">
      <w:r>
        <w:rPr>
          <w:lang w:val="en"/>
        </w:rPr>
        <w:t>Suggested to include this discussion in the next Annual Meeting</w:t>
      </w:r>
      <w:r w:rsidR="00C459B4">
        <w:rPr>
          <w:lang w:val="en"/>
        </w:rPr>
        <w:t xml:space="preserve">, including Climate Smart, Regenerative Agriculture, and Economic benefit of IPM. </w:t>
      </w:r>
    </w:p>
    <w:p w14:paraId="75A297D9" w14:textId="77777777" w:rsidR="00550AAB" w:rsidRDefault="00550AAB" w:rsidP="00550AAB"/>
    <w:p w14:paraId="1737A23E" w14:textId="3CC87AC0" w:rsidR="00074CF8" w:rsidRPr="00074CF8" w:rsidRDefault="00074CF8">
      <w:pPr>
        <w:rPr>
          <w:b/>
          <w:bCs/>
        </w:rPr>
      </w:pPr>
      <w:r w:rsidRPr="00074CF8">
        <w:rPr>
          <w:b/>
          <w:bCs/>
        </w:rPr>
        <w:t>Special issue on Ecoefficiency</w:t>
      </w:r>
    </w:p>
    <w:p w14:paraId="26FBEDC2" w14:textId="04BEDE2C" w:rsidR="00074CF8" w:rsidRDefault="00074CF8">
      <w:r>
        <w:t xml:space="preserve">Roger </w:t>
      </w:r>
      <w:proofErr w:type="spellStart"/>
      <w:r>
        <w:t>Magaray</w:t>
      </w:r>
      <w:proofErr w:type="spellEnd"/>
    </w:p>
    <w:p w14:paraId="16B40EA2" w14:textId="77777777" w:rsidR="00074CF8" w:rsidRDefault="00074CF8"/>
    <w:p w14:paraId="2A28035E" w14:textId="5418F75B" w:rsidR="00074CF8" w:rsidRDefault="00885765">
      <w:r>
        <w:t>Framework: reducing risks of pests and pest management tools.</w:t>
      </w:r>
    </w:p>
    <w:p w14:paraId="3C1A99AE" w14:textId="1EDE6573" w:rsidR="00885765" w:rsidRDefault="00885765">
      <w:r>
        <w:t>Need of “index” and “metrics.”</w:t>
      </w:r>
    </w:p>
    <w:p w14:paraId="3383F6E6" w14:textId="4B14C6EF" w:rsidR="00885765" w:rsidRDefault="00885765">
      <w:r>
        <w:t>Ecoefficiency = Production/Environmental Impacts – applied to pesticide development and risks.</w:t>
      </w:r>
    </w:p>
    <w:p w14:paraId="24CBBA75" w14:textId="77777777" w:rsidR="00885765" w:rsidRDefault="00885765"/>
    <w:p w14:paraId="3A2B70CF" w14:textId="3B73BD59" w:rsidR="00885765" w:rsidRDefault="00885765">
      <w:r>
        <w:t xml:space="preserve">Opportunity to develop a special issue paper for the Frontiers in Insect Science (invitation extended to R. </w:t>
      </w:r>
      <w:proofErr w:type="spellStart"/>
      <w:r>
        <w:t>Magaray</w:t>
      </w:r>
      <w:proofErr w:type="spellEnd"/>
      <w:r>
        <w:t>).</w:t>
      </w:r>
      <w:r w:rsidR="00936C6B">
        <w:t xml:space="preserve"> </w:t>
      </w:r>
    </w:p>
    <w:p w14:paraId="6233D56C" w14:textId="77777777" w:rsidR="00936C6B" w:rsidRDefault="00936C6B" w:rsidP="00936C6B">
      <w:r>
        <w:t>IPM methods as ecoefficiency approach.</w:t>
      </w:r>
    </w:p>
    <w:p w14:paraId="39B3983E" w14:textId="450C7AB0" w:rsidR="00885765" w:rsidRDefault="00885765">
      <w:r>
        <w:t>Focus on:</w:t>
      </w:r>
    </w:p>
    <w:p w14:paraId="1B60F20E" w14:textId="13052DAE" w:rsidR="00885765" w:rsidRDefault="00936C6B">
      <w:r>
        <w:t>Identifying</w:t>
      </w:r>
      <w:r w:rsidR="00885765">
        <w:t xml:space="preserve"> </w:t>
      </w:r>
      <w:r>
        <w:t>effective practices and defining priorities.</w:t>
      </w:r>
    </w:p>
    <w:p w14:paraId="11F2DDE4" w14:textId="26A454E3" w:rsidR="00936C6B" w:rsidRDefault="00936C6B">
      <w:r>
        <w:t>Describe tools to monitor, quantify benefits and measure adoption and impact.</w:t>
      </w:r>
    </w:p>
    <w:p w14:paraId="6EFDCE2A" w14:textId="0DDA18F3" w:rsidR="00936C6B" w:rsidRDefault="00936C6B">
      <w:r>
        <w:t xml:space="preserve">Interested in collaborating contact </w:t>
      </w:r>
      <w:r w:rsidRPr="00936C6B">
        <w:t xml:space="preserve">Roger Magarey </w:t>
      </w:r>
      <w:r>
        <w:t xml:space="preserve">@ </w:t>
      </w:r>
      <w:hyperlink r:id="rId7" w:history="1">
        <w:r w:rsidRPr="00FE3DDB">
          <w:rPr>
            <w:rStyle w:val="Hyperlink"/>
          </w:rPr>
          <w:t>rdmagare@ncsu.edu</w:t>
        </w:r>
      </w:hyperlink>
      <w:r>
        <w:t xml:space="preserve"> </w:t>
      </w:r>
    </w:p>
    <w:p w14:paraId="5486953E" w14:textId="77777777" w:rsidR="0033483B" w:rsidRDefault="0033483B"/>
    <w:p w14:paraId="52539DE3" w14:textId="263571D4" w:rsidR="00074CF8" w:rsidRPr="00074CF8" w:rsidRDefault="00074CF8">
      <w:pPr>
        <w:rPr>
          <w:b/>
          <w:bCs/>
        </w:rPr>
      </w:pPr>
      <w:r w:rsidRPr="00074CF8">
        <w:rPr>
          <w:b/>
          <w:bCs/>
        </w:rPr>
        <w:t>Annual Meeting update</w:t>
      </w:r>
    </w:p>
    <w:p w14:paraId="5976CD8E" w14:textId="0116DCAD" w:rsidR="00074CF8" w:rsidRDefault="00074CF8">
      <w:r>
        <w:t>Alejandro Calixto</w:t>
      </w:r>
    </w:p>
    <w:p w14:paraId="312CACDD" w14:textId="77777777" w:rsidR="00074CF8" w:rsidRDefault="00074CF8"/>
    <w:p w14:paraId="36117EEA" w14:textId="2D0D58F4" w:rsidR="00074CF8" w:rsidRDefault="007D3CD7">
      <w:r>
        <w:t xml:space="preserve">The meeting is confirmed for October 17-19 </w:t>
      </w:r>
    </w:p>
    <w:p w14:paraId="2E69F219" w14:textId="03E0C5BD" w:rsidR="007D3CD7" w:rsidRDefault="007D3CD7">
      <w:r>
        <w:t>Held at University of Puerto Rico – Rio Piedras Campus, San Juan – Puerto Rico</w:t>
      </w:r>
    </w:p>
    <w:p w14:paraId="0969B8A3" w14:textId="44228588" w:rsidR="007D3CD7" w:rsidRDefault="007D3CD7">
      <w:r>
        <w:t xml:space="preserve">The agenda, hotel, and other logistics will be finalized and post it in </w:t>
      </w:r>
      <w:proofErr w:type="gramStart"/>
      <w:r>
        <w:t>June</w:t>
      </w:r>
      <w:proofErr w:type="gramEnd"/>
    </w:p>
    <w:p w14:paraId="5766BBC5" w14:textId="4CCA5F28" w:rsidR="007D3CD7" w:rsidRDefault="007D3CD7">
      <w:r>
        <w:t xml:space="preserve">One or two tours will be organized – </w:t>
      </w:r>
      <w:proofErr w:type="gramStart"/>
      <w:r>
        <w:t>TBC</w:t>
      </w:r>
      <w:proofErr w:type="gramEnd"/>
    </w:p>
    <w:p w14:paraId="4667FCAD" w14:textId="3CF57C8F" w:rsidR="007D3CD7" w:rsidRDefault="007D3CD7">
      <w:r>
        <w:t xml:space="preserve">Opportunity to interact with students and faculty. </w:t>
      </w:r>
    </w:p>
    <w:sectPr w:rsidR="007D3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11A62"/>
    <w:multiLevelType w:val="hybridMultilevel"/>
    <w:tmpl w:val="CE927018"/>
    <w:lvl w:ilvl="0" w:tplc="A768C8AE">
      <w:start w:val="1"/>
      <w:numFmt w:val="bullet"/>
      <w:lvlText w:val="•"/>
      <w:lvlJc w:val="left"/>
      <w:pPr>
        <w:tabs>
          <w:tab w:val="num" w:pos="720"/>
        </w:tabs>
        <w:ind w:left="720" w:hanging="360"/>
      </w:pPr>
      <w:rPr>
        <w:rFonts w:ascii="Arial" w:hAnsi="Arial" w:hint="default"/>
      </w:rPr>
    </w:lvl>
    <w:lvl w:ilvl="1" w:tplc="590A263C">
      <w:start w:val="1"/>
      <w:numFmt w:val="bullet"/>
      <w:lvlText w:val="•"/>
      <w:lvlJc w:val="left"/>
      <w:pPr>
        <w:tabs>
          <w:tab w:val="num" w:pos="1440"/>
        </w:tabs>
        <w:ind w:left="1440" w:hanging="360"/>
      </w:pPr>
      <w:rPr>
        <w:rFonts w:ascii="Arial" w:hAnsi="Arial" w:hint="default"/>
      </w:rPr>
    </w:lvl>
    <w:lvl w:ilvl="2" w:tplc="41861BCC" w:tentative="1">
      <w:start w:val="1"/>
      <w:numFmt w:val="bullet"/>
      <w:lvlText w:val="•"/>
      <w:lvlJc w:val="left"/>
      <w:pPr>
        <w:tabs>
          <w:tab w:val="num" w:pos="2160"/>
        </w:tabs>
        <w:ind w:left="2160" w:hanging="360"/>
      </w:pPr>
      <w:rPr>
        <w:rFonts w:ascii="Arial" w:hAnsi="Arial" w:hint="default"/>
      </w:rPr>
    </w:lvl>
    <w:lvl w:ilvl="3" w:tplc="C24EE41E" w:tentative="1">
      <w:start w:val="1"/>
      <w:numFmt w:val="bullet"/>
      <w:lvlText w:val="•"/>
      <w:lvlJc w:val="left"/>
      <w:pPr>
        <w:tabs>
          <w:tab w:val="num" w:pos="2880"/>
        </w:tabs>
        <w:ind w:left="2880" w:hanging="360"/>
      </w:pPr>
      <w:rPr>
        <w:rFonts w:ascii="Arial" w:hAnsi="Arial" w:hint="default"/>
      </w:rPr>
    </w:lvl>
    <w:lvl w:ilvl="4" w:tplc="F71EBB88" w:tentative="1">
      <w:start w:val="1"/>
      <w:numFmt w:val="bullet"/>
      <w:lvlText w:val="•"/>
      <w:lvlJc w:val="left"/>
      <w:pPr>
        <w:tabs>
          <w:tab w:val="num" w:pos="3600"/>
        </w:tabs>
        <w:ind w:left="3600" w:hanging="360"/>
      </w:pPr>
      <w:rPr>
        <w:rFonts w:ascii="Arial" w:hAnsi="Arial" w:hint="default"/>
      </w:rPr>
    </w:lvl>
    <w:lvl w:ilvl="5" w:tplc="DD98CB22" w:tentative="1">
      <w:start w:val="1"/>
      <w:numFmt w:val="bullet"/>
      <w:lvlText w:val="•"/>
      <w:lvlJc w:val="left"/>
      <w:pPr>
        <w:tabs>
          <w:tab w:val="num" w:pos="4320"/>
        </w:tabs>
        <w:ind w:left="4320" w:hanging="360"/>
      </w:pPr>
      <w:rPr>
        <w:rFonts w:ascii="Arial" w:hAnsi="Arial" w:hint="default"/>
      </w:rPr>
    </w:lvl>
    <w:lvl w:ilvl="6" w:tplc="7D189C0E" w:tentative="1">
      <w:start w:val="1"/>
      <w:numFmt w:val="bullet"/>
      <w:lvlText w:val="•"/>
      <w:lvlJc w:val="left"/>
      <w:pPr>
        <w:tabs>
          <w:tab w:val="num" w:pos="5040"/>
        </w:tabs>
        <w:ind w:left="5040" w:hanging="360"/>
      </w:pPr>
      <w:rPr>
        <w:rFonts w:ascii="Arial" w:hAnsi="Arial" w:hint="default"/>
      </w:rPr>
    </w:lvl>
    <w:lvl w:ilvl="7" w:tplc="3F1226FE" w:tentative="1">
      <w:start w:val="1"/>
      <w:numFmt w:val="bullet"/>
      <w:lvlText w:val="•"/>
      <w:lvlJc w:val="left"/>
      <w:pPr>
        <w:tabs>
          <w:tab w:val="num" w:pos="5760"/>
        </w:tabs>
        <w:ind w:left="5760" w:hanging="360"/>
      </w:pPr>
      <w:rPr>
        <w:rFonts w:ascii="Arial" w:hAnsi="Arial" w:hint="default"/>
      </w:rPr>
    </w:lvl>
    <w:lvl w:ilvl="8" w:tplc="6B68F5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7303A0E"/>
    <w:multiLevelType w:val="hybridMultilevel"/>
    <w:tmpl w:val="D0A032BC"/>
    <w:lvl w:ilvl="0" w:tplc="C07A8D46">
      <w:start w:val="1"/>
      <w:numFmt w:val="bullet"/>
      <w:lvlText w:val="-"/>
      <w:lvlJc w:val="left"/>
      <w:pPr>
        <w:tabs>
          <w:tab w:val="num" w:pos="720"/>
        </w:tabs>
        <w:ind w:left="720" w:hanging="360"/>
      </w:pPr>
      <w:rPr>
        <w:rFonts w:ascii="Times New Roman" w:hAnsi="Times New Roman" w:hint="default"/>
      </w:rPr>
    </w:lvl>
    <w:lvl w:ilvl="1" w:tplc="5E02E938" w:tentative="1">
      <w:start w:val="1"/>
      <w:numFmt w:val="bullet"/>
      <w:lvlText w:val="-"/>
      <w:lvlJc w:val="left"/>
      <w:pPr>
        <w:tabs>
          <w:tab w:val="num" w:pos="1440"/>
        </w:tabs>
        <w:ind w:left="1440" w:hanging="360"/>
      </w:pPr>
      <w:rPr>
        <w:rFonts w:ascii="Times New Roman" w:hAnsi="Times New Roman" w:hint="default"/>
      </w:rPr>
    </w:lvl>
    <w:lvl w:ilvl="2" w:tplc="88E2E07E" w:tentative="1">
      <w:start w:val="1"/>
      <w:numFmt w:val="bullet"/>
      <w:lvlText w:val="-"/>
      <w:lvlJc w:val="left"/>
      <w:pPr>
        <w:tabs>
          <w:tab w:val="num" w:pos="2160"/>
        </w:tabs>
        <w:ind w:left="2160" w:hanging="360"/>
      </w:pPr>
      <w:rPr>
        <w:rFonts w:ascii="Times New Roman" w:hAnsi="Times New Roman" w:hint="default"/>
      </w:rPr>
    </w:lvl>
    <w:lvl w:ilvl="3" w:tplc="F4A2A3B4" w:tentative="1">
      <w:start w:val="1"/>
      <w:numFmt w:val="bullet"/>
      <w:lvlText w:val="-"/>
      <w:lvlJc w:val="left"/>
      <w:pPr>
        <w:tabs>
          <w:tab w:val="num" w:pos="2880"/>
        </w:tabs>
        <w:ind w:left="2880" w:hanging="360"/>
      </w:pPr>
      <w:rPr>
        <w:rFonts w:ascii="Times New Roman" w:hAnsi="Times New Roman" w:hint="default"/>
      </w:rPr>
    </w:lvl>
    <w:lvl w:ilvl="4" w:tplc="D0328F44" w:tentative="1">
      <w:start w:val="1"/>
      <w:numFmt w:val="bullet"/>
      <w:lvlText w:val="-"/>
      <w:lvlJc w:val="left"/>
      <w:pPr>
        <w:tabs>
          <w:tab w:val="num" w:pos="3600"/>
        </w:tabs>
        <w:ind w:left="3600" w:hanging="360"/>
      </w:pPr>
      <w:rPr>
        <w:rFonts w:ascii="Times New Roman" w:hAnsi="Times New Roman" w:hint="default"/>
      </w:rPr>
    </w:lvl>
    <w:lvl w:ilvl="5" w:tplc="90324DDA" w:tentative="1">
      <w:start w:val="1"/>
      <w:numFmt w:val="bullet"/>
      <w:lvlText w:val="-"/>
      <w:lvlJc w:val="left"/>
      <w:pPr>
        <w:tabs>
          <w:tab w:val="num" w:pos="4320"/>
        </w:tabs>
        <w:ind w:left="4320" w:hanging="360"/>
      </w:pPr>
      <w:rPr>
        <w:rFonts w:ascii="Times New Roman" w:hAnsi="Times New Roman" w:hint="default"/>
      </w:rPr>
    </w:lvl>
    <w:lvl w:ilvl="6" w:tplc="19D2091E" w:tentative="1">
      <w:start w:val="1"/>
      <w:numFmt w:val="bullet"/>
      <w:lvlText w:val="-"/>
      <w:lvlJc w:val="left"/>
      <w:pPr>
        <w:tabs>
          <w:tab w:val="num" w:pos="5040"/>
        </w:tabs>
        <w:ind w:left="5040" w:hanging="360"/>
      </w:pPr>
      <w:rPr>
        <w:rFonts w:ascii="Times New Roman" w:hAnsi="Times New Roman" w:hint="default"/>
      </w:rPr>
    </w:lvl>
    <w:lvl w:ilvl="7" w:tplc="44E6B1CC" w:tentative="1">
      <w:start w:val="1"/>
      <w:numFmt w:val="bullet"/>
      <w:lvlText w:val="-"/>
      <w:lvlJc w:val="left"/>
      <w:pPr>
        <w:tabs>
          <w:tab w:val="num" w:pos="5760"/>
        </w:tabs>
        <w:ind w:left="5760" w:hanging="360"/>
      </w:pPr>
      <w:rPr>
        <w:rFonts w:ascii="Times New Roman" w:hAnsi="Times New Roman" w:hint="default"/>
      </w:rPr>
    </w:lvl>
    <w:lvl w:ilvl="8" w:tplc="83E6A39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18E2D18"/>
    <w:multiLevelType w:val="hybridMultilevel"/>
    <w:tmpl w:val="B590EDDA"/>
    <w:lvl w:ilvl="0" w:tplc="88DE10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2361D5"/>
    <w:multiLevelType w:val="hybridMultilevel"/>
    <w:tmpl w:val="EEDE6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3768123">
    <w:abstractNumId w:val="0"/>
  </w:num>
  <w:num w:numId="2" w16cid:durableId="120612113">
    <w:abstractNumId w:val="3"/>
  </w:num>
  <w:num w:numId="3" w16cid:durableId="1472751414">
    <w:abstractNumId w:val="2"/>
  </w:num>
  <w:num w:numId="4" w16cid:durableId="1190534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9CF"/>
    <w:rsid w:val="00004E26"/>
    <w:rsid w:val="00074CF8"/>
    <w:rsid w:val="00093322"/>
    <w:rsid w:val="000A1FBE"/>
    <w:rsid w:val="000B237A"/>
    <w:rsid w:val="00120605"/>
    <w:rsid w:val="0012727E"/>
    <w:rsid w:val="00151F61"/>
    <w:rsid w:val="00180946"/>
    <w:rsid w:val="0027487B"/>
    <w:rsid w:val="002C01E3"/>
    <w:rsid w:val="002D3AE0"/>
    <w:rsid w:val="00301DC1"/>
    <w:rsid w:val="00325E17"/>
    <w:rsid w:val="0033483B"/>
    <w:rsid w:val="003911C3"/>
    <w:rsid w:val="00394212"/>
    <w:rsid w:val="00437B18"/>
    <w:rsid w:val="00460FD8"/>
    <w:rsid w:val="004E3806"/>
    <w:rsid w:val="0054112F"/>
    <w:rsid w:val="00550AAB"/>
    <w:rsid w:val="0055225A"/>
    <w:rsid w:val="005D5A0B"/>
    <w:rsid w:val="006374E6"/>
    <w:rsid w:val="006765E2"/>
    <w:rsid w:val="00676B09"/>
    <w:rsid w:val="00695753"/>
    <w:rsid w:val="006C07D1"/>
    <w:rsid w:val="006C33A8"/>
    <w:rsid w:val="007269BC"/>
    <w:rsid w:val="007639CF"/>
    <w:rsid w:val="007B32D7"/>
    <w:rsid w:val="007D3CD7"/>
    <w:rsid w:val="00880589"/>
    <w:rsid w:val="00885765"/>
    <w:rsid w:val="009345E1"/>
    <w:rsid w:val="00936C6B"/>
    <w:rsid w:val="00966068"/>
    <w:rsid w:val="00977CD9"/>
    <w:rsid w:val="00A64553"/>
    <w:rsid w:val="00AD4338"/>
    <w:rsid w:val="00B0283B"/>
    <w:rsid w:val="00B03A70"/>
    <w:rsid w:val="00B50A51"/>
    <w:rsid w:val="00BB6915"/>
    <w:rsid w:val="00BE51C3"/>
    <w:rsid w:val="00C459B4"/>
    <w:rsid w:val="00CA5B89"/>
    <w:rsid w:val="00D03D38"/>
    <w:rsid w:val="00D26049"/>
    <w:rsid w:val="00D529C2"/>
    <w:rsid w:val="00D7210A"/>
    <w:rsid w:val="00DC42BF"/>
    <w:rsid w:val="00E57487"/>
    <w:rsid w:val="00E93BBF"/>
    <w:rsid w:val="00F468FB"/>
    <w:rsid w:val="00F6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93120"/>
  <w15:chartTrackingRefBased/>
  <w15:docId w15:val="{21888175-A4DE-EE40-B433-837654F1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9CF"/>
    <w:pPr>
      <w:ind w:left="720"/>
      <w:contextualSpacing/>
    </w:pPr>
  </w:style>
  <w:style w:type="character" w:styleId="Hyperlink">
    <w:name w:val="Hyperlink"/>
    <w:basedOn w:val="DefaultParagraphFont"/>
    <w:uiPriority w:val="99"/>
    <w:unhideWhenUsed/>
    <w:rsid w:val="00AD4338"/>
    <w:rPr>
      <w:color w:val="0563C1" w:themeColor="hyperlink"/>
      <w:u w:val="single"/>
    </w:rPr>
  </w:style>
  <w:style w:type="character" w:styleId="UnresolvedMention">
    <w:name w:val="Unresolved Mention"/>
    <w:basedOn w:val="DefaultParagraphFont"/>
    <w:uiPriority w:val="99"/>
    <w:semiHidden/>
    <w:unhideWhenUsed/>
    <w:rsid w:val="00AD4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326732">
      <w:bodyDiv w:val="1"/>
      <w:marLeft w:val="0"/>
      <w:marRight w:val="0"/>
      <w:marTop w:val="0"/>
      <w:marBottom w:val="0"/>
      <w:divBdr>
        <w:top w:val="none" w:sz="0" w:space="0" w:color="auto"/>
        <w:left w:val="none" w:sz="0" w:space="0" w:color="auto"/>
        <w:bottom w:val="none" w:sz="0" w:space="0" w:color="auto"/>
        <w:right w:val="none" w:sz="0" w:space="0" w:color="auto"/>
      </w:divBdr>
      <w:divsChild>
        <w:div w:id="396365736">
          <w:marLeft w:val="360"/>
          <w:marRight w:val="0"/>
          <w:marTop w:val="200"/>
          <w:marBottom w:val="0"/>
          <w:divBdr>
            <w:top w:val="none" w:sz="0" w:space="0" w:color="auto"/>
            <w:left w:val="none" w:sz="0" w:space="0" w:color="auto"/>
            <w:bottom w:val="none" w:sz="0" w:space="0" w:color="auto"/>
            <w:right w:val="none" w:sz="0" w:space="0" w:color="auto"/>
          </w:divBdr>
        </w:div>
        <w:div w:id="412315991">
          <w:marLeft w:val="360"/>
          <w:marRight w:val="0"/>
          <w:marTop w:val="200"/>
          <w:marBottom w:val="0"/>
          <w:divBdr>
            <w:top w:val="none" w:sz="0" w:space="0" w:color="auto"/>
            <w:left w:val="none" w:sz="0" w:space="0" w:color="auto"/>
            <w:bottom w:val="none" w:sz="0" w:space="0" w:color="auto"/>
            <w:right w:val="none" w:sz="0" w:space="0" w:color="auto"/>
          </w:divBdr>
        </w:div>
        <w:div w:id="1389232844">
          <w:marLeft w:val="360"/>
          <w:marRight w:val="0"/>
          <w:marTop w:val="200"/>
          <w:marBottom w:val="0"/>
          <w:divBdr>
            <w:top w:val="none" w:sz="0" w:space="0" w:color="auto"/>
            <w:left w:val="none" w:sz="0" w:space="0" w:color="auto"/>
            <w:bottom w:val="none" w:sz="0" w:space="0" w:color="auto"/>
            <w:right w:val="none" w:sz="0" w:space="0" w:color="auto"/>
          </w:divBdr>
        </w:div>
        <w:div w:id="408693163">
          <w:marLeft w:val="360"/>
          <w:marRight w:val="0"/>
          <w:marTop w:val="200"/>
          <w:marBottom w:val="0"/>
          <w:divBdr>
            <w:top w:val="none" w:sz="0" w:space="0" w:color="auto"/>
            <w:left w:val="none" w:sz="0" w:space="0" w:color="auto"/>
            <w:bottom w:val="none" w:sz="0" w:space="0" w:color="auto"/>
            <w:right w:val="none" w:sz="0" w:space="0" w:color="auto"/>
          </w:divBdr>
        </w:div>
      </w:divsChild>
    </w:div>
    <w:div w:id="628777069">
      <w:bodyDiv w:val="1"/>
      <w:marLeft w:val="0"/>
      <w:marRight w:val="0"/>
      <w:marTop w:val="0"/>
      <w:marBottom w:val="0"/>
      <w:divBdr>
        <w:top w:val="none" w:sz="0" w:space="0" w:color="auto"/>
        <w:left w:val="none" w:sz="0" w:space="0" w:color="auto"/>
        <w:bottom w:val="none" w:sz="0" w:space="0" w:color="auto"/>
        <w:right w:val="none" w:sz="0" w:space="0" w:color="auto"/>
      </w:divBdr>
      <w:divsChild>
        <w:div w:id="1700932714">
          <w:marLeft w:val="1080"/>
          <w:marRight w:val="0"/>
          <w:marTop w:val="100"/>
          <w:marBottom w:val="0"/>
          <w:divBdr>
            <w:top w:val="none" w:sz="0" w:space="0" w:color="auto"/>
            <w:left w:val="none" w:sz="0" w:space="0" w:color="auto"/>
            <w:bottom w:val="none" w:sz="0" w:space="0" w:color="auto"/>
            <w:right w:val="none" w:sz="0" w:space="0" w:color="auto"/>
          </w:divBdr>
        </w:div>
        <w:div w:id="1018777476">
          <w:marLeft w:val="1080"/>
          <w:marRight w:val="0"/>
          <w:marTop w:val="100"/>
          <w:marBottom w:val="0"/>
          <w:divBdr>
            <w:top w:val="none" w:sz="0" w:space="0" w:color="auto"/>
            <w:left w:val="none" w:sz="0" w:space="0" w:color="auto"/>
            <w:bottom w:val="none" w:sz="0" w:space="0" w:color="auto"/>
            <w:right w:val="none" w:sz="0" w:space="0" w:color="auto"/>
          </w:divBdr>
        </w:div>
        <w:div w:id="887838861">
          <w:marLeft w:val="1080"/>
          <w:marRight w:val="0"/>
          <w:marTop w:val="100"/>
          <w:marBottom w:val="0"/>
          <w:divBdr>
            <w:top w:val="none" w:sz="0" w:space="0" w:color="auto"/>
            <w:left w:val="none" w:sz="0" w:space="0" w:color="auto"/>
            <w:bottom w:val="none" w:sz="0" w:space="0" w:color="auto"/>
            <w:right w:val="none" w:sz="0" w:space="0" w:color="auto"/>
          </w:divBdr>
        </w:div>
        <w:div w:id="88545930">
          <w:marLeft w:val="1080"/>
          <w:marRight w:val="0"/>
          <w:marTop w:val="100"/>
          <w:marBottom w:val="0"/>
          <w:divBdr>
            <w:top w:val="none" w:sz="0" w:space="0" w:color="auto"/>
            <w:left w:val="none" w:sz="0" w:space="0" w:color="auto"/>
            <w:bottom w:val="none" w:sz="0" w:space="0" w:color="auto"/>
            <w:right w:val="none" w:sz="0" w:space="0" w:color="auto"/>
          </w:divBdr>
        </w:div>
      </w:divsChild>
    </w:div>
    <w:div w:id="960503108">
      <w:bodyDiv w:val="1"/>
      <w:marLeft w:val="0"/>
      <w:marRight w:val="0"/>
      <w:marTop w:val="0"/>
      <w:marBottom w:val="0"/>
      <w:divBdr>
        <w:top w:val="none" w:sz="0" w:space="0" w:color="auto"/>
        <w:left w:val="none" w:sz="0" w:space="0" w:color="auto"/>
        <w:bottom w:val="none" w:sz="0" w:space="0" w:color="auto"/>
        <w:right w:val="none" w:sz="0" w:space="0" w:color="auto"/>
      </w:divBdr>
      <w:divsChild>
        <w:div w:id="1780878782">
          <w:marLeft w:val="0"/>
          <w:marRight w:val="0"/>
          <w:marTop w:val="0"/>
          <w:marBottom w:val="0"/>
          <w:divBdr>
            <w:top w:val="none" w:sz="0" w:space="0" w:color="auto"/>
            <w:left w:val="none" w:sz="0" w:space="0" w:color="auto"/>
            <w:bottom w:val="none" w:sz="0" w:space="0" w:color="auto"/>
            <w:right w:val="none" w:sz="0" w:space="0" w:color="auto"/>
          </w:divBdr>
          <w:divsChild>
            <w:div w:id="561719231">
              <w:marLeft w:val="0"/>
              <w:marRight w:val="0"/>
              <w:marTop w:val="0"/>
              <w:marBottom w:val="0"/>
              <w:divBdr>
                <w:top w:val="none" w:sz="0" w:space="0" w:color="auto"/>
                <w:left w:val="none" w:sz="0" w:space="0" w:color="auto"/>
                <w:bottom w:val="none" w:sz="0" w:space="0" w:color="auto"/>
                <w:right w:val="none" w:sz="0" w:space="0" w:color="auto"/>
              </w:divBdr>
            </w:div>
          </w:divsChild>
        </w:div>
        <w:div w:id="1388797433">
          <w:marLeft w:val="0"/>
          <w:marRight w:val="0"/>
          <w:marTop w:val="0"/>
          <w:marBottom w:val="0"/>
          <w:divBdr>
            <w:top w:val="none" w:sz="0" w:space="0" w:color="auto"/>
            <w:left w:val="none" w:sz="0" w:space="0" w:color="auto"/>
            <w:bottom w:val="none" w:sz="0" w:space="0" w:color="auto"/>
            <w:right w:val="none" w:sz="0" w:space="0" w:color="auto"/>
          </w:divBdr>
          <w:divsChild>
            <w:div w:id="1621107380">
              <w:marLeft w:val="0"/>
              <w:marRight w:val="0"/>
              <w:marTop w:val="0"/>
              <w:marBottom w:val="0"/>
              <w:divBdr>
                <w:top w:val="none" w:sz="0" w:space="0" w:color="auto"/>
                <w:left w:val="none" w:sz="0" w:space="0" w:color="auto"/>
                <w:bottom w:val="none" w:sz="0" w:space="0" w:color="auto"/>
                <w:right w:val="none" w:sz="0" w:space="0" w:color="auto"/>
              </w:divBdr>
              <w:divsChild>
                <w:div w:id="1828671733">
                  <w:marLeft w:val="0"/>
                  <w:marRight w:val="0"/>
                  <w:marTop w:val="0"/>
                  <w:marBottom w:val="0"/>
                  <w:divBdr>
                    <w:top w:val="none" w:sz="0" w:space="0" w:color="auto"/>
                    <w:left w:val="none" w:sz="0" w:space="0" w:color="auto"/>
                    <w:bottom w:val="none" w:sz="0" w:space="0" w:color="auto"/>
                    <w:right w:val="none" w:sz="0" w:space="0" w:color="auto"/>
                  </w:divBdr>
                  <w:divsChild>
                    <w:div w:id="1165512932">
                      <w:marLeft w:val="0"/>
                      <w:marRight w:val="0"/>
                      <w:marTop w:val="0"/>
                      <w:marBottom w:val="0"/>
                      <w:divBdr>
                        <w:top w:val="none" w:sz="0" w:space="0" w:color="auto"/>
                        <w:left w:val="none" w:sz="0" w:space="0" w:color="auto"/>
                        <w:bottom w:val="none" w:sz="0" w:space="0" w:color="auto"/>
                        <w:right w:val="none" w:sz="0" w:space="0" w:color="auto"/>
                      </w:divBdr>
                      <w:divsChild>
                        <w:div w:id="1587373932">
                          <w:marLeft w:val="0"/>
                          <w:marRight w:val="0"/>
                          <w:marTop w:val="0"/>
                          <w:marBottom w:val="0"/>
                          <w:divBdr>
                            <w:top w:val="none" w:sz="0" w:space="0" w:color="auto"/>
                            <w:left w:val="none" w:sz="0" w:space="0" w:color="auto"/>
                            <w:bottom w:val="none" w:sz="0" w:space="0" w:color="auto"/>
                            <w:right w:val="none" w:sz="0" w:space="0" w:color="auto"/>
                          </w:divBdr>
                          <w:divsChild>
                            <w:div w:id="2130662191">
                              <w:marLeft w:val="300"/>
                              <w:marRight w:val="0"/>
                              <w:marTop w:val="0"/>
                              <w:marBottom w:val="0"/>
                              <w:divBdr>
                                <w:top w:val="none" w:sz="0" w:space="0" w:color="auto"/>
                                <w:left w:val="none" w:sz="0" w:space="0" w:color="auto"/>
                                <w:bottom w:val="none" w:sz="0" w:space="0" w:color="auto"/>
                                <w:right w:val="none" w:sz="0" w:space="0" w:color="auto"/>
                              </w:divBdr>
                              <w:divsChild>
                                <w:div w:id="572130194">
                                  <w:marLeft w:val="0"/>
                                  <w:marRight w:val="0"/>
                                  <w:marTop w:val="0"/>
                                  <w:marBottom w:val="0"/>
                                  <w:divBdr>
                                    <w:top w:val="none" w:sz="0" w:space="0" w:color="auto"/>
                                    <w:left w:val="none" w:sz="0" w:space="0" w:color="auto"/>
                                    <w:bottom w:val="none" w:sz="0" w:space="0" w:color="auto"/>
                                    <w:right w:val="none" w:sz="0" w:space="0" w:color="auto"/>
                                  </w:divBdr>
                                  <w:divsChild>
                                    <w:div w:id="1447696793">
                                      <w:marLeft w:val="0"/>
                                      <w:marRight w:val="0"/>
                                      <w:marTop w:val="0"/>
                                      <w:marBottom w:val="0"/>
                                      <w:divBdr>
                                        <w:top w:val="none" w:sz="0" w:space="0" w:color="auto"/>
                                        <w:left w:val="none" w:sz="0" w:space="0" w:color="auto"/>
                                        <w:bottom w:val="none" w:sz="0" w:space="0" w:color="auto"/>
                                        <w:right w:val="none" w:sz="0" w:space="0" w:color="auto"/>
                                      </w:divBdr>
                                      <w:divsChild>
                                        <w:div w:id="335033914">
                                          <w:marLeft w:val="0"/>
                                          <w:marRight w:val="0"/>
                                          <w:marTop w:val="0"/>
                                          <w:marBottom w:val="0"/>
                                          <w:divBdr>
                                            <w:top w:val="none" w:sz="0" w:space="0" w:color="auto"/>
                                            <w:left w:val="none" w:sz="0" w:space="0" w:color="auto"/>
                                            <w:bottom w:val="none" w:sz="0" w:space="0" w:color="auto"/>
                                            <w:right w:val="none" w:sz="0" w:space="0" w:color="auto"/>
                                          </w:divBdr>
                                          <w:divsChild>
                                            <w:div w:id="288054309">
                                              <w:marLeft w:val="0"/>
                                              <w:marRight w:val="0"/>
                                              <w:marTop w:val="0"/>
                                              <w:marBottom w:val="0"/>
                                              <w:divBdr>
                                                <w:top w:val="none" w:sz="0" w:space="0" w:color="auto"/>
                                                <w:left w:val="none" w:sz="0" w:space="0" w:color="auto"/>
                                                <w:bottom w:val="none" w:sz="0" w:space="0" w:color="auto"/>
                                                <w:right w:val="none" w:sz="0" w:space="0" w:color="auto"/>
                                              </w:divBdr>
                                              <w:divsChild>
                                                <w:div w:id="1166286881">
                                                  <w:marLeft w:val="0"/>
                                                  <w:marRight w:val="0"/>
                                                  <w:marTop w:val="0"/>
                                                  <w:marBottom w:val="0"/>
                                                  <w:divBdr>
                                                    <w:top w:val="none" w:sz="0" w:space="0" w:color="auto"/>
                                                    <w:left w:val="none" w:sz="0" w:space="0" w:color="auto"/>
                                                    <w:bottom w:val="none" w:sz="0" w:space="0" w:color="auto"/>
                                                    <w:right w:val="none" w:sz="0" w:space="0" w:color="auto"/>
                                                  </w:divBdr>
                                                  <w:divsChild>
                                                    <w:div w:id="1617953714">
                                                      <w:marLeft w:val="0"/>
                                                      <w:marRight w:val="0"/>
                                                      <w:marTop w:val="0"/>
                                                      <w:marBottom w:val="0"/>
                                                      <w:divBdr>
                                                        <w:top w:val="none" w:sz="0" w:space="0" w:color="auto"/>
                                                        <w:left w:val="none" w:sz="0" w:space="0" w:color="auto"/>
                                                        <w:bottom w:val="none" w:sz="0" w:space="0" w:color="auto"/>
                                                        <w:right w:val="none" w:sz="0" w:space="0" w:color="auto"/>
                                                      </w:divBdr>
                                                      <w:divsChild>
                                                        <w:div w:id="1863324159">
                                                          <w:marLeft w:val="0"/>
                                                          <w:marRight w:val="0"/>
                                                          <w:marTop w:val="0"/>
                                                          <w:marBottom w:val="0"/>
                                                          <w:divBdr>
                                                            <w:top w:val="none" w:sz="0" w:space="0" w:color="auto"/>
                                                            <w:left w:val="none" w:sz="0" w:space="0" w:color="auto"/>
                                                            <w:bottom w:val="none" w:sz="0" w:space="0" w:color="auto"/>
                                                            <w:right w:val="none" w:sz="0" w:space="0" w:color="auto"/>
                                                          </w:divBdr>
                                                          <w:divsChild>
                                                            <w:div w:id="1069770228">
                                                              <w:marLeft w:val="0"/>
                                                              <w:marRight w:val="0"/>
                                                              <w:marTop w:val="0"/>
                                                              <w:marBottom w:val="0"/>
                                                              <w:divBdr>
                                                                <w:top w:val="none" w:sz="0" w:space="0" w:color="auto"/>
                                                                <w:left w:val="none" w:sz="0" w:space="0" w:color="auto"/>
                                                                <w:bottom w:val="none" w:sz="0" w:space="0" w:color="auto"/>
                                                                <w:right w:val="none" w:sz="0" w:space="0" w:color="auto"/>
                                                              </w:divBdr>
                                                              <w:divsChild>
                                                                <w:div w:id="1305352739">
                                                                  <w:marLeft w:val="0"/>
                                                                  <w:marRight w:val="0"/>
                                                                  <w:marTop w:val="0"/>
                                                                  <w:marBottom w:val="0"/>
                                                                  <w:divBdr>
                                                                    <w:top w:val="none" w:sz="0" w:space="0" w:color="auto"/>
                                                                    <w:left w:val="none" w:sz="0" w:space="0" w:color="auto"/>
                                                                    <w:bottom w:val="none" w:sz="0" w:space="0" w:color="auto"/>
                                                                    <w:right w:val="none" w:sz="0" w:space="0" w:color="auto"/>
                                                                  </w:divBdr>
                                                                  <w:divsChild>
                                                                    <w:div w:id="128222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4849950">
                      <w:marLeft w:val="0"/>
                      <w:marRight w:val="0"/>
                      <w:marTop w:val="0"/>
                      <w:marBottom w:val="0"/>
                      <w:divBdr>
                        <w:top w:val="none" w:sz="0" w:space="0" w:color="auto"/>
                        <w:left w:val="none" w:sz="0" w:space="0" w:color="auto"/>
                        <w:bottom w:val="none" w:sz="0" w:space="0" w:color="auto"/>
                        <w:right w:val="none" w:sz="0" w:space="0" w:color="auto"/>
                      </w:divBdr>
                      <w:divsChild>
                        <w:div w:id="124011436">
                          <w:marLeft w:val="0"/>
                          <w:marRight w:val="0"/>
                          <w:marTop w:val="0"/>
                          <w:marBottom w:val="0"/>
                          <w:divBdr>
                            <w:top w:val="none" w:sz="0" w:space="0" w:color="auto"/>
                            <w:left w:val="none" w:sz="0" w:space="0" w:color="auto"/>
                            <w:bottom w:val="none" w:sz="0" w:space="0" w:color="auto"/>
                            <w:right w:val="none" w:sz="0" w:space="0" w:color="auto"/>
                          </w:divBdr>
                          <w:divsChild>
                            <w:div w:id="15749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39460">
      <w:bodyDiv w:val="1"/>
      <w:marLeft w:val="0"/>
      <w:marRight w:val="0"/>
      <w:marTop w:val="0"/>
      <w:marBottom w:val="0"/>
      <w:divBdr>
        <w:top w:val="none" w:sz="0" w:space="0" w:color="auto"/>
        <w:left w:val="none" w:sz="0" w:space="0" w:color="auto"/>
        <w:bottom w:val="none" w:sz="0" w:space="0" w:color="auto"/>
        <w:right w:val="none" w:sz="0" w:space="0" w:color="auto"/>
      </w:divBdr>
      <w:divsChild>
        <w:div w:id="1251544293">
          <w:marLeft w:val="1080"/>
          <w:marRight w:val="0"/>
          <w:marTop w:val="100"/>
          <w:marBottom w:val="0"/>
          <w:divBdr>
            <w:top w:val="none" w:sz="0" w:space="0" w:color="auto"/>
            <w:left w:val="none" w:sz="0" w:space="0" w:color="auto"/>
            <w:bottom w:val="none" w:sz="0" w:space="0" w:color="auto"/>
            <w:right w:val="none" w:sz="0" w:space="0" w:color="auto"/>
          </w:divBdr>
        </w:div>
        <w:div w:id="1742875026">
          <w:marLeft w:val="1080"/>
          <w:marRight w:val="0"/>
          <w:marTop w:val="100"/>
          <w:marBottom w:val="0"/>
          <w:divBdr>
            <w:top w:val="none" w:sz="0" w:space="0" w:color="auto"/>
            <w:left w:val="none" w:sz="0" w:space="0" w:color="auto"/>
            <w:bottom w:val="none" w:sz="0" w:space="0" w:color="auto"/>
            <w:right w:val="none" w:sz="0" w:space="0" w:color="auto"/>
          </w:divBdr>
        </w:div>
        <w:div w:id="984822555">
          <w:marLeft w:val="1080"/>
          <w:marRight w:val="0"/>
          <w:marTop w:val="100"/>
          <w:marBottom w:val="0"/>
          <w:divBdr>
            <w:top w:val="none" w:sz="0" w:space="0" w:color="auto"/>
            <w:left w:val="none" w:sz="0" w:space="0" w:color="auto"/>
            <w:bottom w:val="none" w:sz="0" w:space="0" w:color="auto"/>
            <w:right w:val="none" w:sz="0" w:space="0" w:color="auto"/>
          </w:divBdr>
        </w:div>
        <w:div w:id="1134760096">
          <w:marLeft w:val="1080"/>
          <w:marRight w:val="0"/>
          <w:marTop w:val="100"/>
          <w:marBottom w:val="0"/>
          <w:divBdr>
            <w:top w:val="none" w:sz="0" w:space="0" w:color="auto"/>
            <w:left w:val="none" w:sz="0" w:space="0" w:color="auto"/>
            <w:bottom w:val="none" w:sz="0" w:space="0" w:color="auto"/>
            <w:right w:val="none" w:sz="0" w:space="0" w:color="auto"/>
          </w:divBdr>
        </w:div>
      </w:divsChild>
    </w:div>
    <w:div w:id="178985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dmagare@n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martsheet.com/b/form/695d7932ac8d4aaba81929ce66f94c18" TargetMode="External"/><Relationship Id="rId5" Type="http://schemas.openxmlformats.org/officeDocument/2006/relationships/hyperlink" Target="https://app.smartsheet.com/b/form/306006ea27484097a23c4d20ca6bde6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A Calixto</dc:creator>
  <cp:keywords/>
  <dc:description/>
  <cp:lastModifiedBy>Jennifer Tippetts</cp:lastModifiedBy>
  <cp:revision>2</cp:revision>
  <dcterms:created xsi:type="dcterms:W3CDTF">2023-07-10T20:13:00Z</dcterms:created>
  <dcterms:modified xsi:type="dcterms:W3CDTF">2023-07-10T20:13:00Z</dcterms:modified>
</cp:coreProperties>
</file>